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51ED9" w14:textId="3B45AADD" w:rsidR="00F733B4" w:rsidRDefault="00C96674" w:rsidP="00344E69">
      <w:pPr>
        <w:spacing w:line="276" w:lineRule="auto"/>
        <w:rPr>
          <w:sz w:val="21"/>
          <w:szCs w:val="21"/>
          <w:lang w:val="en-AU"/>
        </w:rPr>
      </w:pPr>
      <w:r>
        <w:rPr>
          <w:noProof/>
          <w:sz w:val="21"/>
          <w:szCs w:val="21"/>
          <w:lang w:val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4A67A" wp14:editId="6A335F86">
                <wp:simplePos x="0" y="0"/>
                <wp:positionH relativeFrom="column">
                  <wp:posOffset>-508000</wp:posOffset>
                </wp:positionH>
                <wp:positionV relativeFrom="paragraph">
                  <wp:posOffset>7682230</wp:posOffset>
                </wp:positionV>
                <wp:extent cx="4572000" cy="698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98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42082A" w14:textId="77777777" w:rsidR="006813F8" w:rsidRPr="00BA7485" w:rsidRDefault="006813F8" w:rsidP="00BA7485">
                            <w:pPr>
                              <w:spacing w:after="20"/>
                              <w:rPr>
                                <w:rFonts w:ascii="Century Gothic" w:hAnsi="Century Gothic" w:cs="Times New Roman (Body CS)"/>
                                <w:i/>
                                <w:color w:val="FFFFFF" w:themeColor="background1"/>
                                <w:sz w:val="21"/>
                                <w:szCs w:val="21"/>
                                <w:lang w:val="en-AU"/>
                              </w:rPr>
                            </w:pPr>
                            <w:r w:rsidRPr="00BA7485">
                              <w:rPr>
                                <w:rFonts w:ascii="Century Gothic" w:hAnsi="Century Gothic" w:cs="Times New Roman (Body CS)"/>
                                <w:i/>
                                <w:color w:val="FFFFFF" w:themeColor="background1"/>
                                <w:sz w:val="21"/>
                                <w:szCs w:val="21"/>
                                <w:lang w:val="en-AU"/>
                              </w:rPr>
                              <w:t xml:space="preserve">Wimmera PCP </w:t>
                            </w:r>
                            <w:r w:rsidR="00BA7485" w:rsidRPr="00BA7485">
                              <w:rPr>
                                <w:rFonts w:ascii="Century Gothic" w:hAnsi="Century Gothic" w:cs="Times New Roman (Body CS)"/>
                                <w:i/>
                                <w:color w:val="FFFFFF" w:themeColor="background1"/>
                                <w:sz w:val="21"/>
                                <w:szCs w:val="21"/>
                                <w:lang w:val="en-AU"/>
                              </w:rPr>
                              <w:t>[Enter Name of Document]</w:t>
                            </w:r>
                          </w:p>
                          <w:p w14:paraId="43400814" w14:textId="77777777" w:rsidR="00BA7485" w:rsidRPr="00BA7485" w:rsidRDefault="00BA7485" w:rsidP="00BA7485">
                            <w:pPr>
                              <w:spacing w:after="20"/>
                              <w:rPr>
                                <w:rFonts w:ascii="Century Gothic" w:hAnsi="Century Gothic" w:cs="Times New Roman (Body CS)"/>
                                <w:i/>
                                <w:color w:val="FFFFFF" w:themeColor="background1"/>
                                <w:sz w:val="21"/>
                                <w:szCs w:val="21"/>
                                <w:lang w:val="en-AU"/>
                              </w:rPr>
                            </w:pPr>
                            <w:r w:rsidRPr="00BA7485">
                              <w:rPr>
                                <w:rFonts w:ascii="Century Gothic" w:hAnsi="Century Gothic" w:cs="Times New Roman (Body CS)"/>
                                <w:i/>
                                <w:color w:val="FFFFFF" w:themeColor="background1"/>
                                <w:sz w:val="21"/>
                                <w:szCs w:val="21"/>
                                <w:lang w:val="en-AU"/>
                              </w:rPr>
                              <w:t>[Enter date]</w:t>
                            </w:r>
                          </w:p>
                          <w:p w14:paraId="0A82B26C" w14:textId="77777777" w:rsidR="00BA7485" w:rsidRPr="00BA7485" w:rsidRDefault="00BA7485" w:rsidP="00BA7485">
                            <w:pPr>
                              <w:spacing w:after="20"/>
                              <w:rPr>
                                <w:rFonts w:ascii="Century Gothic" w:hAnsi="Century Gothic" w:cs="Times New Roman (Body CS)"/>
                                <w:i/>
                                <w:color w:val="FFFFFF" w:themeColor="background1"/>
                                <w:sz w:val="21"/>
                                <w:szCs w:val="21"/>
                                <w:lang w:val="en-AU"/>
                              </w:rPr>
                            </w:pPr>
                            <w:r w:rsidRPr="00BA7485">
                              <w:rPr>
                                <w:rFonts w:ascii="Century Gothic" w:hAnsi="Century Gothic" w:cs="Times New Roman (Body CS)"/>
                                <w:i/>
                                <w:color w:val="FFFFFF" w:themeColor="background1"/>
                                <w:sz w:val="21"/>
                                <w:szCs w:val="21"/>
                                <w:lang w:val="en-AU"/>
                              </w:rPr>
                              <w:t>[Enter Revision Date if required]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4A6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pt;margin-top:604.9pt;width:5in;height:5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" filled="f" stroked="f" strokeweight=".5pt">
                <v:textbox>
                  <w:txbxContent>
                    <w:p w14:paraId="1F42082A" w14:textId="77777777" w:rsidR="006813F8" w:rsidRPr="00BA7485" w:rsidRDefault="006813F8" w:rsidP="00BA7485">
                      <w:pPr>
                        <w:spacing w:after="20"/>
                        <w:rPr>
                          <w:rFonts w:ascii="Century Gothic" w:hAnsi="Century Gothic" w:cs="Times New Roman (Body CS)"/>
                          <w:i/>
                          <w:color w:val="FFFFFF" w:themeColor="background1"/>
                          <w:sz w:val="21"/>
                          <w:szCs w:val="21"/>
                          <w:lang w:val="en-AU"/>
                        </w:rPr>
                      </w:pPr>
                      <w:r w:rsidRPr="00BA7485">
                        <w:rPr>
                          <w:rFonts w:ascii="Century Gothic" w:hAnsi="Century Gothic" w:cs="Times New Roman (Body CS)"/>
                          <w:i/>
                          <w:color w:val="FFFFFF" w:themeColor="background1"/>
                          <w:sz w:val="21"/>
                          <w:szCs w:val="21"/>
                          <w:lang w:val="en-AU"/>
                        </w:rPr>
                        <w:t xml:space="preserve">Wimmera PCP </w:t>
                      </w:r>
                      <w:r w:rsidR="00BA7485" w:rsidRPr="00BA7485">
                        <w:rPr>
                          <w:rFonts w:ascii="Century Gothic" w:hAnsi="Century Gothic" w:cs="Times New Roman (Body CS)"/>
                          <w:i/>
                          <w:color w:val="FFFFFF" w:themeColor="background1"/>
                          <w:sz w:val="21"/>
                          <w:szCs w:val="21"/>
                          <w:lang w:val="en-AU"/>
                        </w:rPr>
                        <w:t>[Enter Name of Document]</w:t>
                      </w:r>
                    </w:p>
                    <w:p w14:paraId="43400814" w14:textId="77777777" w:rsidR="00BA7485" w:rsidRPr="00BA7485" w:rsidRDefault="00BA7485" w:rsidP="00BA7485">
                      <w:pPr>
                        <w:spacing w:after="20"/>
                        <w:rPr>
                          <w:rFonts w:ascii="Century Gothic" w:hAnsi="Century Gothic" w:cs="Times New Roman (Body CS)"/>
                          <w:i/>
                          <w:color w:val="FFFFFF" w:themeColor="background1"/>
                          <w:sz w:val="21"/>
                          <w:szCs w:val="21"/>
                          <w:lang w:val="en-AU"/>
                        </w:rPr>
                      </w:pPr>
                      <w:r w:rsidRPr="00BA7485">
                        <w:rPr>
                          <w:rFonts w:ascii="Century Gothic" w:hAnsi="Century Gothic" w:cs="Times New Roman (Body CS)"/>
                          <w:i/>
                          <w:color w:val="FFFFFF" w:themeColor="background1"/>
                          <w:sz w:val="21"/>
                          <w:szCs w:val="21"/>
                          <w:lang w:val="en-AU"/>
                        </w:rPr>
                        <w:t>[Enter date]</w:t>
                      </w:r>
                    </w:p>
                    <w:p w14:paraId="0A82B26C" w14:textId="77777777" w:rsidR="00BA7485" w:rsidRPr="00BA7485" w:rsidRDefault="00BA7485" w:rsidP="00BA7485">
                      <w:pPr>
                        <w:spacing w:after="20"/>
                        <w:rPr>
                          <w:rFonts w:ascii="Century Gothic" w:hAnsi="Century Gothic" w:cs="Times New Roman (Body CS)"/>
                          <w:i/>
                          <w:color w:val="FFFFFF" w:themeColor="background1"/>
                          <w:sz w:val="21"/>
                          <w:szCs w:val="21"/>
                          <w:lang w:val="en-AU"/>
                        </w:rPr>
                      </w:pPr>
                      <w:r w:rsidRPr="00BA7485">
                        <w:rPr>
                          <w:rFonts w:ascii="Century Gothic" w:hAnsi="Century Gothic" w:cs="Times New Roman (Body CS)"/>
                          <w:i/>
                          <w:color w:val="FFFFFF" w:themeColor="background1"/>
                          <w:sz w:val="21"/>
                          <w:szCs w:val="21"/>
                          <w:lang w:val="en-AU"/>
                        </w:rPr>
                        <w:t>[Enter Revision Date if required]</w:t>
                      </w:r>
                    </w:p>
                  </w:txbxContent>
                </v:textbox>
              </v:shape>
            </w:pict>
          </mc:Fallback>
        </mc:AlternateContent>
      </w:r>
      <w:r w:rsidR="00FC6675">
        <w:rPr>
          <w:noProof/>
          <w:sz w:val="21"/>
          <w:szCs w:val="21"/>
          <w:lang w:val="en-AU"/>
        </w:rPr>
        <w:drawing>
          <wp:anchor distT="0" distB="0" distL="114300" distR="114300" simplePos="0" relativeHeight="251662336" behindDoc="1" locked="1" layoutInCell="1" allowOverlap="1" wp14:anchorId="4FE48347" wp14:editId="0C8D0E57">
            <wp:simplePos x="0" y="0"/>
            <wp:positionH relativeFrom="column">
              <wp:posOffset>-925195</wp:posOffset>
            </wp:positionH>
            <wp:positionV relativeFrom="paragraph">
              <wp:posOffset>-2185035</wp:posOffset>
            </wp:positionV>
            <wp:extent cx="7559675" cy="10688320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PCP_Blue_cover_no logo at bas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8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1D5DEB" w14:textId="7AB8B4BA" w:rsidR="00F733B4" w:rsidRDefault="00850933" w:rsidP="00344E69">
      <w:pPr>
        <w:spacing w:line="276" w:lineRule="auto"/>
        <w:rPr>
          <w:sz w:val="21"/>
          <w:szCs w:val="21"/>
          <w:lang w:val="en-AU"/>
        </w:rPr>
      </w:pPr>
      <w:r>
        <w:rPr>
          <w:noProof/>
          <w:sz w:val="21"/>
          <w:szCs w:val="21"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BE764" wp14:editId="67DD569F">
                <wp:simplePos x="0" y="0"/>
                <wp:positionH relativeFrom="column">
                  <wp:posOffset>962025</wp:posOffset>
                </wp:positionH>
                <wp:positionV relativeFrom="paragraph">
                  <wp:posOffset>1433830</wp:posOffset>
                </wp:positionV>
                <wp:extent cx="5534025" cy="3530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353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6BB163" w14:textId="31AD2DA7" w:rsidR="000A0955" w:rsidRPr="00774CDD" w:rsidRDefault="003878CD" w:rsidP="006813F8">
                            <w:pPr>
                              <w:spacing w:after="240"/>
                              <w:jc w:val="center"/>
                              <w:rPr>
                                <w:rFonts w:ascii="Century Gothic" w:hAnsi="Century Gothic"/>
                                <w:bCs/>
                                <w:color w:val="00C2FF"/>
                                <w:sz w:val="56"/>
                                <w:szCs w:val="56"/>
                                <w:lang w:val="en-AU"/>
                              </w:rPr>
                            </w:pPr>
                            <w:r w:rsidRPr="00774CDD">
                              <w:rPr>
                                <w:rFonts w:ascii="Century Gothic" w:hAnsi="Century Gothic"/>
                                <w:bCs/>
                                <w:color w:val="00C2FF"/>
                                <w:sz w:val="56"/>
                                <w:szCs w:val="56"/>
                                <w:lang w:val="en-AU"/>
                              </w:rPr>
                              <w:t>Liv</w:t>
                            </w:r>
                            <w:r w:rsidR="00774CDD" w:rsidRPr="00774CDD">
                              <w:rPr>
                                <w:rFonts w:ascii="Century Gothic" w:hAnsi="Century Gothic"/>
                                <w:bCs/>
                                <w:color w:val="00C2FF"/>
                                <w:sz w:val="56"/>
                                <w:szCs w:val="56"/>
                                <w:lang w:val="en-AU"/>
                              </w:rPr>
                              <w:t>e</w:t>
                            </w:r>
                            <w:r w:rsidRPr="00774CDD">
                              <w:rPr>
                                <w:rFonts w:ascii="Century Gothic" w:hAnsi="Century Gothic"/>
                                <w:bCs/>
                                <w:color w:val="00C2FF"/>
                                <w:sz w:val="56"/>
                                <w:szCs w:val="56"/>
                                <w:lang w:val="en-AU"/>
                              </w:rPr>
                              <w:t>ability</w:t>
                            </w:r>
                            <w:r w:rsidR="00774CDD" w:rsidRPr="00774CDD">
                              <w:rPr>
                                <w:rFonts w:ascii="Century Gothic" w:hAnsi="Century Gothic"/>
                                <w:bCs/>
                                <w:color w:val="00C2FF"/>
                                <w:sz w:val="56"/>
                                <w:szCs w:val="56"/>
                                <w:lang w:val="en-AU"/>
                              </w:rPr>
                              <w:t xml:space="preserve"> Data</w:t>
                            </w:r>
                            <w:r w:rsidRPr="00774CDD">
                              <w:rPr>
                                <w:rFonts w:ascii="Century Gothic" w:hAnsi="Century Gothic"/>
                                <w:bCs/>
                                <w:color w:val="00C2FF"/>
                                <w:sz w:val="56"/>
                                <w:szCs w:val="56"/>
                                <w:lang w:val="en-AU"/>
                              </w:rPr>
                              <w:t xml:space="preserve"> </w:t>
                            </w:r>
                          </w:p>
                          <w:p w14:paraId="287FAB93" w14:textId="7CB05C54" w:rsidR="003878CD" w:rsidRPr="00774CDD" w:rsidRDefault="008B520F" w:rsidP="006813F8">
                            <w:pPr>
                              <w:spacing w:after="240"/>
                              <w:jc w:val="center"/>
                              <w:rPr>
                                <w:rFonts w:ascii="Century Gothic" w:hAnsi="Century Gothic"/>
                                <w:b/>
                                <w:color w:val="00C2FF"/>
                                <w:sz w:val="96"/>
                                <w:szCs w:val="96"/>
                                <w:lang w:val="en-AU"/>
                              </w:rPr>
                            </w:pPr>
                            <w:r w:rsidRPr="00774CDD">
                              <w:rPr>
                                <w:rFonts w:ascii="Century Gothic" w:hAnsi="Century Gothic"/>
                                <w:b/>
                                <w:color w:val="00C2FF"/>
                                <w:sz w:val="96"/>
                                <w:szCs w:val="96"/>
                                <w:lang w:val="en-AU"/>
                              </w:rPr>
                              <w:t>Econom</w:t>
                            </w:r>
                            <w:r w:rsidR="006068C2">
                              <w:rPr>
                                <w:rFonts w:ascii="Century Gothic" w:hAnsi="Century Gothic"/>
                                <w:b/>
                                <w:color w:val="00C2FF"/>
                                <w:sz w:val="96"/>
                                <w:szCs w:val="96"/>
                                <w:lang w:val="en-AU"/>
                              </w:rPr>
                              <w:t>y</w:t>
                            </w:r>
                          </w:p>
                          <w:p w14:paraId="7680EE6A" w14:textId="16FB6A6B" w:rsidR="006813F8" w:rsidRPr="006813F8" w:rsidRDefault="00B80EDB" w:rsidP="006813F8">
                            <w:pPr>
                              <w:spacing w:after="240"/>
                              <w:jc w:val="center"/>
                              <w:rPr>
                                <w:rFonts w:ascii="Century Gothic" w:hAnsi="Century Gothic" w:cs="Times New Roman (Body CS)"/>
                                <w:color w:val="00C2FF"/>
                                <w:spacing w:val="60"/>
                                <w:sz w:val="56"/>
                                <w:szCs w:val="56"/>
                                <w:lang w:val="en-AU"/>
                              </w:rPr>
                            </w:pPr>
                            <w:r>
                              <w:rPr>
                                <w:rFonts w:ascii="Century Gothic" w:hAnsi="Century Gothic" w:cs="Times New Roman (Body CS)"/>
                                <w:color w:val="00C2FF"/>
                                <w:spacing w:val="60"/>
                                <w:sz w:val="56"/>
                                <w:szCs w:val="56"/>
                                <w:lang w:val="en-AU"/>
                              </w:rPr>
                              <w:t>Hindmarsh Shire</w:t>
                            </w:r>
                          </w:p>
                          <w:p w14:paraId="4B475557" w14:textId="77777777" w:rsidR="006813F8" w:rsidRPr="006813F8" w:rsidRDefault="006813F8" w:rsidP="006813F8">
                            <w:pPr>
                              <w:spacing w:after="240"/>
                              <w:jc w:val="center"/>
                              <w:rPr>
                                <w:rFonts w:ascii="Century Gothic" w:hAnsi="Century Gothic" w:cs="Times New Roman (Body CS)"/>
                                <w:b/>
                                <w:color w:val="EFAB19"/>
                                <w:spacing w:val="60"/>
                                <w:sz w:val="56"/>
                                <w:szCs w:val="56"/>
                                <w:lang w:val="en-AU"/>
                              </w:rPr>
                            </w:pPr>
                            <w:r w:rsidRPr="006813F8">
                              <w:rPr>
                                <w:rFonts w:ascii="Century Gothic" w:hAnsi="Century Gothic" w:cs="Times New Roman (Body CS)"/>
                                <w:b/>
                                <w:color w:val="EFAB19"/>
                                <w:spacing w:val="60"/>
                                <w:sz w:val="56"/>
                                <w:szCs w:val="56"/>
                                <w:lang w:val="en-AU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6BE764" id="Text Box 1" o:spid="_x0000_s1027" type="#_x0000_t202" style="position:absolute;margin-left:75.75pt;margin-top:112.9pt;width:435.75pt;height:27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" filled="f" stroked="f" strokeweight=".5pt">
                <v:textbox>
                  <w:txbxContent>
                    <w:p w14:paraId="186BB163" w14:textId="31AD2DA7" w:rsidR="000A0955" w:rsidRPr="00774CDD" w:rsidRDefault="003878CD" w:rsidP="006813F8">
                      <w:pPr>
                        <w:spacing w:after="240"/>
                        <w:jc w:val="center"/>
                        <w:rPr>
                          <w:rFonts w:ascii="Century Gothic" w:hAnsi="Century Gothic"/>
                          <w:bCs/>
                          <w:color w:val="00C2FF"/>
                          <w:sz w:val="56"/>
                          <w:szCs w:val="56"/>
                          <w:lang w:val="en-AU"/>
                        </w:rPr>
                      </w:pPr>
                      <w:r w:rsidRPr="00774CDD">
                        <w:rPr>
                          <w:rFonts w:ascii="Century Gothic" w:hAnsi="Century Gothic"/>
                          <w:bCs/>
                          <w:color w:val="00C2FF"/>
                          <w:sz w:val="56"/>
                          <w:szCs w:val="56"/>
                          <w:lang w:val="en-AU"/>
                        </w:rPr>
                        <w:t>Liv</w:t>
                      </w:r>
                      <w:r w:rsidR="00774CDD" w:rsidRPr="00774CDD">
                        <w:rPr>
                          <w:rFonts w:ascii="Century Gothic" w:hAnsi="Century Gothic"/>
                          <w:bCs/>
                          <w:color w:val="00C2FF"/>
                          <w:sz w:val="56"/>
                          <w:szCs w:val="56"/>
                          <w:lang w:val="en-AU"/>
                        </w:rPr>
                        <w:t>e</w:t>
                      </w:r>
                      <w:r w:rsidRPr="00774CDD">
                        <w:rPr>
                          <w:rFonts w:ascii="Century Gothic" w:hAnsi="Century Gothic"/>
                          <w:bCs/>
                          <w:color w:val="00C2FF"/>
                          <w:sz w:val="56"/>
                          <w:szCs w:val="56"/>
                          <w:lang w:val="en-AU"/>
                        </w:rPr>
                        <w:t>ability</w:t>
                      </w:r>
                      <w:r w:rsidR="00774CDD" w:rsidRPr="00774CDD">
                        <w:rPr>
                          <w:rFonts w:ascii="Century Gothic" w:hAnsi="Century Gothic"/>
                          <w:bCs/>
                          <w:color w:val="00C2FF"/>
                          <w:sz w:val="56"/>
                          <w:szCs w:val="56"/>
                          <w:lang w:val="en-AU"/>
                        </w:rPr>
                        <w:t xml:space="preserve"> Data</w:t>
                      </w:r>
                      <w:r w:rsidRPr="00774CDD">
                        <w:rPr>
                          <w:rFonts w:ascii="Century Gothic" w:hAnsi="Century Gothic"/>
                          <w:bCs/>
                          <w:color w:val="00C2FF"/>
                          <w:sz w:val="56"/>
                          <w:szCs w:val="56"/>
                          <w:lang w:val="en-AU"/>
                        </w:rPr>
                        <w:t xml:space="preserve"> </w:t>
                      </w:r>
                    </w:p>
                    <w:p w14:paraId="287FAB93" w14:textId="7CB05C54" w:rsidR="003878CD" w:rsidRPr="00774CDD" w:rsidRDefault="008B520F" w:rsidP="006813F8">
                      <w:pPr>
                        <w:spacing w:after="240"/>
                        <w:jc w:val="center"/>
                        <w:rPr>
                          <w:rFonts w:ascii="Century Gothic" w:hAnsi="Century Gothic"/>
                          <w:b/>
                          <w:color w:val="00C2FF"/>
                          <w:sz w:val="96"/>
                          <w:szCs w:val="96"/>
                          <w:lang w:val="en-AU"/>
                        </w:rPr>
                      </w:pPr>
                      <w:r w:rsidRPr="00774CDD">
                        <w:rPr>
                          <w:rFonts w:ascii="Century Gothic" w:hAnsi="Century Gothic"/>
                          <w:b/>
                          <w:color w:val="00C2FF"/>
                          <w:sz w:val="96"/>
                          <w:szCs w:val="96"/>
                          <w:lang w:val="en-AU"/>
                        </w:rPr>
                        <w:t>Econom</w:t>
                      </w:r>
                      <w:r w:rsidR="006068C2">
                        <w:rPr>
                          <w:rFonts w:ascii="Century Gothic" w:hAnsi="Century Gothic"/>
                          <w:b/>
                          <w:color w:val="00C2FF"/>
                          <w:sz w:val="96"/>
                          <w:szCs w:val="96"/>
                          <w:lang w:val="en-AU"/>
                        </w:rPr>
                        <w:t>y</w:t>
                      </w:r>
                    </w:p>
                    <w:p w14:paraId="7680EE6A" w14:textId="16FB6A6B" w:rsidR="006813F8" w:rsidRPr="006813F8" w:rsidRDefault="00B80EDB" w:rsidP="006813F8">
                      <w:pPr>
                        <w:spacing w:after="240"/>
                        <w:jc w:val="center"/>
                        <w:rPr>
                          <w:rFonts w:ascii="Century Gothic" w:hAnsi="Century Gothic" w:cs="Times New Roman (Body CS)"/>
                          <w:color w:val="00C2FF"/>
                          <w:spacing w:val="60"/>
                          <w:sz w:val="56"/>
                          <w:szCs w:val="56"/>
                          <w:lang w:val="en-AU"/>
                        </w:rPr>
                      </w:pPr>
                      <w:r>
                        <w:rPr>
                          <w:rFonts w:ascii="Century Gothic" w:hAnsi="Century Gothic" w:cs="Times New Roman (Body CS)"/>
                          <w:color w:val="00C2FF"/>
                          <w:spacing w:val="60"/>
                          <w:sz w:val="56"/>
                          <w:szCs w:val="56"/>
                          <w:lang w:val="en-AU"/>
                        </w:rPr>
                        <w:t>Hindmarsh Shire</w:t>
                      </w:r>
                    </w:p>
                    <w:p w14:paraId="4B475557" w14:textId="77777777" w:rsidR="006813F8" w:rsidRPr="006813F8" w:rsidRDefault="006813F8" w:rsidP="006813F8">
                      <w:pPr>
                        <w:spacing w:after="240"/>
                        <w:jc w:val="center"/>
                        <w:rPr>
                          <w:rFonts w:ascii="Century Gothic" w:hAnsi="Century Gothic" w:cs="Times New Roman (Body CS)"/>
                          <w:b/>
                          <w:color w:val="EFAB19"/>
                          <w:spacing w:val="60"/>
                          <w:sz w:val="56"/>
                          <w:szCs w:val="56"/>
                          <w:lang w:val="en-AU"/>
                        </w:rPr>
                      </w:pPr>
                      <w:r w:rsidRPr="006813F8">
                        <w:rPr>
                          <w:rFonts w:ascii="Century Gothic" w:hAnsi="Century Gothic" w:cs="Times New Roman (Body CS)"/>
                          <w:b/>
                          <w:color w:val="EFAB19"/>
                          <w:spacing w:val="60"/>
                          <w:sz w:val="56"/>
                          <w:szCs w:val="56"/>
                          <w:lang w:val="en-AU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</w:p>
    <w:p w14:paraId="26A90093" w14:textId="77777777" w:rsidR="001C765F" w:rsidRDefault="001C765F" w:rsidP="00344E69">
      <w:pPr>
        <w:spacing w:line="276" w:lineRule="auto"/>
        <w:rPr>
          <w:sz w:val="21"/>
          <w:szCs w:val="21"/>
          <w:lang w:val="en-AU"/>
        </w:rPr>
        <w:sectPr w:rsidR="001C765F" w:rsidSect="00FC6675">
          <w:pgSz w:w="11900" w:h="16820"/>
          <w:pgMar w:top="3402" w:right="1440" w:bottom="1440" w:left="1440" w:header="709" w:footer="709" w:gutter="0"/>
          <w:cols w:space="708"/>
          <w:docGrid w:linePitch="360"/>
        </w:sectPr>
      </w:pPr>
    </w:p>
    <w:p w14:paraId="17B237F2" w14:textId="77777777" w:rsidR="003878CD" w:rsidRPr="00774CDD" w:rsidRDefault="003878CD" w:rsidP="00344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677BD"/>
        <w:spacing w:after="240" w:line="276" w:lineRule="auto"/>
        <w:rPr>
          <w:rFonts w:ascii="Century Gothic" w:hAnsi="Century Gothic"/>
          <w:b/>
          <w:bCs/>
          <w:color w:val="FFFFFF" w:themeColor="background1"/>
        </w:rPr>
      </w:pPr>
      <w:r w:rsidRPr="00774CDD">
        <w:rPr>
          <w:rFonts w:ascii="Century Gothic" w:hAnsi="Century Gothic"/>
          <w:b/>
          <w:bCs/>
          <w:color w:val="FFFFFF" w:themeColor="background1"/>
        </w:rPr>
        <w:lastRenderedPageBreak/>
        <w:t>ECONOMY</w:t>
      </w:r>
    </w:p>
    <w:p w14:paraId="64042BEA" w14:textId="77777777" w:rsidR="009D35AB" w:rsidRDefault="00B937BD" w:rsidP="009D35AB">
      <w:pPr>
        <w:spacing w:after="240" w:line="276" w:lineRule="auto"/>
        <w:rPr>
          <w:rFonts w:ascii="Century Gothic" w:hAnsi="Century Gothic"/>
        </w:rPr>
      </w:pPr>
      <w:r w:rsidRPr="00B937BD">
        <w:rPr>
          <w:rFonts w:ascii="Century Gothic" w:hAnsi="Century Gothic"/>
          <w:noProof/>
          <w:color w:val="1677BD"/>
        </w:rPr>
        <w:drawing>
          <wp:anchor distT="0" distB="0" distL="114300" distR="114300" simplePos="0" relativeHeight="251663360" behindDoc="0" locked="0" layoutInCell="1" allowOverlap="1" wp14:anchorId="7C320D31" wp14:editId="083791A1">
            <wp:simplePos x="0" y="0"/>
            <wp:positionH relativeFrom="column">
              <wp:posOffset>5314950</wp:posOffset>
            </wp:positionH>
            <wp:positionV relativeFrom="paragraph">
              <wp:posOffset>628015</wp:posOffset>
            </wp:positionV>
            <wp:extent cx="539750" cy="466725"/>
            <wp:effectExtent l="0" t="0" r="0" b="0"/>
            <wp:wrapThrough wrapText="bothSides">
              <wp:wrapPolygon edited="0">
                <wp:start x="3049" y="4408"/>
                <wp:lineTo x="0" y="9698"/>
                <wp:lineTo x="0" y="14988"/>
                <wp:lineTo x="3049" y="20278"/>
                <wp:lineTo x="17534" y="20278"/>
                <wp:lineTo x="20584" y="15869"/>
                <wp:lineTo x="20584" y="11461"/>
                <wp:lineTo x="12960" y="4408"/>
                <wp:lineTo x="3049" y="4408"/>
              </wp:wrapPolygon>
            </wp:wrapThrough>
            <wp:docPr id="3" name="Graphic 3" descr="Ca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Car with solid fill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rcRect b="13529"/>
                    <a:stretch/>
                  </pic:blipFill>
                  <pic:spPr bwMode="auto">
                    <a:xfrm>
                      <a:off x="0" y="0"/>
                      <a:ext cx="53975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625" w:rsidRPr="00A44625">
        <w:rPr>
          <w:rFonts w:ascii="Century Gothic" w:hAnsi="Century Gothic"/>
        </w:rPr>
        <w:t xml:space="preserve">The economy of the region and its rural communities is influenced by external factors, particularly globalisation and urbanisation, government and public policy, population size and spread. </w:t>
      </w:r>
    </w:p>
    <w:p w14:paraId="3E78861B" w14:textId="0F15A679" w:rsidR="00A44625" w:rsidRPr="009D35AB" w:rsidRDefault="009D35AB" w:rsidP="00344E69">
      <w:pPr>
        <w:spacing w:after="240" w:line="276" w:lineRule="auto"/>
        <w:rPr>
          <w:rFonts w:ascii="Century Gothic" w:hAnsi="Century Gothic"/>
        </w:rPr>
      </w:pPr>
      <w:r w:rsidRPr="00B937BD">
        <w:rPr>
          <w:rFonts w:ascii="Century Gothic" w:hAnsi="Century Gothic"/>
          <w:b/>
          <w:bCs/>
          <w:color w:val="1677BD"/>
        </w:rPr>
        <w:t>Transport</w:t>
      </w:r>
      <w:r>
        <w:rPr>
          <w:rFonts w:ascii="Century Gothic" w:hAnsi="Century Gothic"/>
          <w:b/>
          <w:bCs/>
          <w:color w:val="1677BD"/>
        </w:rPr>
        <w:t xml:space="preserve"> </w:t>
      </w:r>
    </w:p>
    <w:p w14:paraId="7648C14F" w14:textId="2E28DF0C" w:rsidR="003878CD" w:rsidRPr="00A44625" w:rsidRDefault="003878CD" w:rsidP="00B937BD">
      <w:pPr>
        <w:spacing w:line="276" w:lineRule="auto"/>
        <w:rPr>
          <w:rFonts w:ascii="Century Gothic" w:hAnsi="Century Gothic"/>
          <w:color w:val="7F7F7F" w:themeColor="text1" w:themeTint="80"/>
        </w:rPr>
      </w:pPr>
      <w:r w:rsidRPr="00A44625">
        <w:rPr>
          <w:rFonts w:ascii="Century Gothic" w:hAnsi="Century Gothic"/>
        </w:rPr>
        <w:t>In 2016, 0.</w:t>
      </w:r>
      <w:r w:rsidR="00B80EDB">
        <w:rPr>
          <w:rFonts w:ascii="Century Gothic" w:hAnsi="Century Gothic"/>
        </w:rPr>
        <w:t>2</w:t>
      </w:r>
      <w:r w:rsidRPr="00A44625">
        <w:rPr>
          <w:rFonts w:ascii="Century Gothic" w:hAnsi="Century Gothic"/>
        </w:rPr>
        <w:t xml:space="preserve">% of people in </w:t>
      </w:r>
      <w:r w:rsidR="00B80EDB">
        <w:rPr>
          <w:rFonts w:ascii="Century Gothic" w:hAnsi="Century Gothic"/>
        </w:rPr>
        <w:t>Hindmarsh Shire</w:t>
      </w:r>
      <w:r w:rsidRPr="00A44625">
        <w:rPr>
          <w:rFonts w:ascii="Century Gothic" w:hAnsi="Century Gothic"/>
        </w:rPr>
        <w:t xml:space="preserve"> travelled to work by public transport - </w:t>
      </w:r>
      <w:r w:rsidRPr="00A44625">
        <w:rPr>
          <w:rFonts w:ascii="Century Gothic" w:hAnsi="Century Gothic"/>
          <w:color w:val="F99F2B"/>
        </w:rPr>
        <w:t xml:space="preserve">Regional Vic 1.5% </w:t>
      </w:r>
      <w:r w:rsidRPr="00A44625">
        <w:rPr>
          <w:rFonts w:ascii="Century Gothic" w:hAnsi="Century Gothic"/>
          <w:color w:val="00B6EF"/>
        </w:rPr>
        <w:t>Vic 8.7%</w:t>
      </w:r>
    </w:p>
    <w:p w14:paraId="602CE943" w14:textId="6487B291" w:rsidR="003878CD" w:rsidRPr="00081F83" w:rsidRDefault="000A51E6" w:rsidP="00B937BD">
      <w:pPr>
        <w:pStyle w:val="ListParagraph"/>
        <w:numPr>
          <w:ilvl w:val="0"/>
          <w:numId w:val="2"/>
        </w:numPr>
        <w:spacing w:line="276" w:lineRule="auto"/>
        <w:ind w:left="993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</w:t>
      </w:r>
      <w:r w:rsidR="00B80EDB">
        <w:rPr>
          <w:rFonts w:ascii="Century Gothic" w:hAnsi="Century Gothic"/>
          <w:sz w:val="24"/>
          <w:szCs w:val="24"/>
        </w:rPr>
        <w:t>9.9</w:t>
      </w:r>
      <w:r w:rsidR="003878CD" w:rsidRPr="00081F83">
        <w:rPr>
          <w:rFonts w:ascii="Century Gothic" w:hAnsi="Century Gothic"/>
          <w:sz w:val="24"/>
          <w:szCs w:val="24"/>
        </w:rPr>
        <w:t xml:space="preserve">% travelled to work by car as a driver </w:t>
      </w:r>
      <w:r w:rsidR="00044A8A" w:rsidRPr="00081F83">
        <w:rPr>
          <w:rFonts w:ascii="Century Gothic" w:hAnsi="Century Gothic"/>
          <w:sz w:val="24"/>
          <w:szCs w:val="24"/>
        </w:rPr>
        <w:t xml:space="preserve">- </w:t>
      </w:r>
      <w:r w:rsidR="003878CD" w:rsidRPr="00081F83">
        <w:rPr>
          <w:rFonts w:ascii="Century Gothic" w:hAnsi="Century Gothic"/>
          <w:color w:val="F99F2B"/>
          <w:sz w:val="24"/>
          <w:szCs w:val="24"/>
        </w:rPr>
        <w:t>Reg</w:t>
      </w:r>
      <w:r w:rsidR="00044A8A" w:rsidRPr="00081F83">
        <w:rPr>
          <w:rFonts w:ascii="Century Gothic" w:hAnsi="Century Gothic"/>
          <w:color w:val="F99F2B"/>
          <w:sz w:val="24"/>
          <w:szCs w:val="24"/>
        </w:rPr>
        <w:t>ional</w:t>
      </w:r>
      <w:r w:rsidR="003878CD" w:rsidRPr="00081F83">
        <w:rPr>
          <w:rFonts w:ascii="Century Gothic" w:hAnsi="Century Gothic"/>
          <w:color w:val="F99F2B"/>
          <w:sz w:val="24"/>
          <w:szCs w:val="24"/>
        </w:rPr>
        <w:t xml:space="preserve"> Vic 67.3%</w:t>
      </w:r>
      <w:r w:rsidR="00B937BD">
        <w:rPr>
          <w:rFonts w:ascii="Century Gothic" w:hAnsi="Century Gothic"/>
          <w:color w:val="F99F2B"/>
          <w:sz w:val="24"/>
          <w:szCs w:val="24"/>
        </w:rPr>
        <w:t xml:space="preserve"> </w:t>
      </w:r>
      <w:r w:rsidR="003878CD" w:rsidRPr="00081F83">
        <w:rPr>
          <w:rFonts w:ascii="Century Gothic" w:hAnsi="Century Gothic"/>
          <w:color w:val="00B6EF"/>
          <w:sz w:val="24"/>
          <w:szCs w:val="24"/>
        </w:rPr>
        <w:t>Vic 61.8%</w:t>
      </w:r>
    </w:p>
    <w:p w14:paraId="5A7EBBA4" w14:textId="6A9BA0EA" w:rsidR="003878CD" w:rsidRPr="00081F83" w:rsidRDefault="00B80EDB" w:rsidP="00B937BD">
      <w:pPr>
        <w:pStyle w:val="ListParagraph"/>
        <w:numPr>
          <w:ilvl w:val="0"/>
          <w:numId w:val="2"/>
        </w:numPr>
        <w:spacing w:after="120" w:line="276" w:lineRule="auto"/>
        <w:ind w:left="993"/>
        <w:rPr>
          <w:rFonts w:ascii="Century Gothic" w:hAnsi="Century Gothic"/>
          <w:color w:val="7F7F7F" w:themeColor="text1" w:themeTint="80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11.7</w:t>
      </w:r>
      <w:r w:rsidR="003878CD" w:rsidRPr="00081F83">
        <w:rPr>
          <w:rFonts w:ascii="Century Gothic" w:hAnsi="Century Gothic"/>
          <w:sz w:val="24"/>
          <w:szCs w:val="24"/>
        </w:rPr>
        <w:t xml:space="preserve">% worked from home </w:t>
      </w:r>
      <w:r w:rsidR="003878CD" w:rsidRPr="00081F83">
        <w:rPr>
          <w:rFonts w:ascii="Century Gothic" w:hAnsi="Century Gothic"/>
          <w:color w:val="F99F2B"/>
          <w:sz w:val="24"/>
          <w:szCs w:val="24"/>
        </w:rPr>
        <w:t>Reg</w:t>
      </w:r>
      <w:r w:rsidR="00774CDD" w:rsidRPr="00081F83">
        <w:rPr>
          <w:rFonts w:ascii="Century Gothic" w:hAnsi="Century Gothic"/>
          <w:color w:val="F99F2B"/>
          <w:sz w:val="24"/>
          <w:szCs w:val="24"/>
        </w:rPr>
        <w:t>ional</w:t>
      </w:r>
      <w:r w:rsidR="003878CD" w:rsidRPr="00081F83">
        <w:rPr>
          <w:rFonts w:ascii="Century Gothic" w:hAnsi="Century Gothic"/>
          <w:color w:val="F99F2B"/>
          <w:sz w:val="24"/>
          <w:szCs w:val="24"/>
        </w:rPr>
        <w:t xml:space="preserve"> Vic 6.2% </w:t>
      </w:r>
      <w:r w:rsidR="003878CD" w:rsidRPr="00081F83">
        <w:rPr>
          <w:rFonts w:ascii="Century Gothic" w:hAnsi="Century Gothic"/>
          <w:color w:val="00B6EF"/>
          <w:sz w:val="24"/>
          <w:szCs w:val="24"/>
        </w:rPr>
        <w:t>Vic 4.6%</w:t>
      </w:r>
    </w:p>
    <w:p w14:paraId="4AF16436" w14:textId="1300A8BB" w:rsidR="003878CD" w:rsidRPr="00A44625" w:rsidRDefault="003878CD" w:rsidP="00D746CD">
      <w:pPr>
        <w:spacing w:after="120" w:line="276" w:lineRule="auto"/>
        <w:rPr>
          <w:rFonts w:ascii="Century Gothic" w:hAnsi="Century Gothic"/>
        </w:rPr>
      </w:pPr>
      <w:r w:rsidRPr="00A44625">
        <w:rPr>
          <w:rFonts w:ascii="Century Gothic" w:hAnsi="Century Gothic"/>
        </w:rPr>
        <w:t xml:space="preserve">In 2016, </w:t>
      </w:r>
      <w:r w:rsidR="00B80EDB">
        <w:rPr>
          <w:rFonts w:ascii="Century Gothic" w:hAnsi="Century Gothic"/>
        </w:rPr>
        <w:t>5</w:t>
      </w:r>
      <w:r w:rsidRPr="00A44625">
        <w:rPr>
          <w:rFonts w:ascii="Century Gothic" w:hAnsi="Century Gothic"/>
        </w:rPr>
        <w:t xml:space="preserve">% of private dwellings did not have a motor vehicle </w:t>
      </w:r>
      <w:r w:rsidR="008C62D4" w:rsidRPr="00A44625">
        <w:rPr>
          <w:rFonts w:ascii="Century Gothic" w:hAnsi="Century Gothic"/>
          <w:color w:val="404040" w:themeColor="text1" w:themeTint="BF"/>
        </w:rPr>
        <w:t xml:space="preserve">- </w:t>
      </w:r>
      <w:r w:rsidR="008C62D4" w:rsidRPr="00A44625">
        <w:rPr>
          <w:rFonts w:ascii="Century Gothic" w:hAnsi="Century Gothic"/>
          <w:color w:val="F99F2B"/>
        </w:rPr>
        <w:t>Regional</w:t>
      </w:r>
      <w:r w:rsidRPr="00A44625">
        <w:rPr>
          <w:rFonts w:ascii="Century Gothic" w:hAnsi="Century Gothic"/>
          <w:color w:val="F99F2B"/>
        </w:rPr>
        <w:t xml:space="preserve"> Vic 5% </w:t>
      </w:r>
      <w:r w:rsidRPr="00A44625">
        <w:rPr>
          <w:rFonts w:ascii="Century Gothic" w:hAnsi="Century Gothic"/>
          <w:color w:val="00B6EF"/>
        </w:rPr>
        <w:t>Vic 8%</w:t>
      </w:r>
    </w:p>
    <w:p w14:paraId="299E3918" w14:textId="25949DA1" w:rsidR="003878CD" w:rsidRPr="00A44625" w:rsidRDefault="003878CD" w:rsidP="00D746CD">
      <w:pPr>
        <w:spacing w:after="120" w:line="276" w:lineRule="auto"/>
        <w:rPr>
          <w:rFonts w:ascii="Century Gothic" w:hAnsi="Century Gothic"/>
        </w:rPr>
      </w:pPr>
      <w:r w:rsidRPr="00A44625">
        <w:rPr>
          <w:rFonts w:ascii="Century Gothic" w:hAnsi="Century Gothic"/>
        </w:rPr>
        <w:t xml:space="preserve">In 2020, </w:t>
      </w:r>
      <w:r w:rsidR="000A51E6">
        <w:rPr>
          <w:rFonts w:ascii="Century Gothic" w:hAnsi="Century Gothic"/>
        </w:rPr>
        <w:t>17.7</w:t>
      </w:r>
      <w:r w:rsidRPr="00A44625">
        <w:rPr>
          <w:rFonts w:ascii="Century Gothic" w:hAnsi="Century Gothic"/>
        </w:rPr>
        <w:t xml:space="preserve">% of residents from </w:t>
      </w:r>
      <w:r w:rsidR="000A51E6">
        <w:rPr>
          <w:rFonts w:ascii="Century Gothic" w:hAnsi="Century Gothic"/>
        </w:rPr>
        <w:t xml:space="preserve">Hindmarsh and </w:t>
      </w:r>
      <w:r w:rsidR="00B80EDB">
        <w:rPr>
          <w:rFonts w:ascii="Century Gothic" w:hAnsi="Century Gothic"/>
        </w:rPr>
        <w:t>West Wimmera Shire</w:t>
      </w:r>
      <w:r w:rsidR="000A51E6">
        <w:rPr>
          <w:rFonts w:ascii="Century Gothic" w:hAnsi="Century Gothic"/>
        </w:rPr>
        <w:t>s</w:t>
      </w:r>
      <w:r w:rsidR="00D62B8D">
        <w:rPr>
          <w:rStyle w:val="FootnoteReference"/>
          <w:rFonts w:ascii="Century Gothic" w:hAnsi="Century Gothic"/>
        </w:rPr>
        <w:footnoteReference w:id="1"/>
      </w:r>
      <w:r w:rsidR="000A51E6">
        <w:rPr>
          <w:rFonts w:ascii="Century Gothic" w:hAnsi="Century Gothic"/>
        </w:rPr>
        <w:t xml:space="preserve"> rated</w:t>
      </w:r>
      <w:r w:rsidRPr="00A44625">
        <w:rPr>
          <w:rFonts w:ascii="Century Gothic" w:hAnsi="Century Gothic"/>
        </w:rPr>
        <w:t xml:space="preserve"> their ‘access to public transport’ as good </w:t>
      </w:r>
      <w:r w:rsidR="008C62D4" w:rsidRPr="00A44625">
        <w:rPr>
          <w:rFonts w:ascii="Century Gothic" w:hAnsi="Century Gothic"/>
        </w:rPr>
        <w:t xml:space="preserve">- </w:t>
      </w:r>
      <w:r w:rsidRPr="00A44625">
        <w:rPr>
          <w:rFonts w:ascii="Century Gothic" w:hAnsi="Century Gothic"/>
          <w:color w:val="F99F2B"/>
        </w:rPr>
        <w:t xml:space="preserve">Regional Vic 40.9% </w:t>
      </w:r>
      <w:r w:rsidRPr="00A44625">
        <w:rPr>
          <w:rFonts w:ascii="Century Gothic" w:hAnsi="Century Gothic"/>
          <w:color w:val="00B6EF"/>
        </w:rPr>
        <w:t>Vic 67.2%</w:t>
      </w:r>
    </w:p>
    <w:p w14:paraId="36E18528" w14:textId="00CE8665" w:rsidR="00CF5B1F" w:rsidRDefault="00B937BD" w:rsidP="00CF5B1F">
      <w:pPr>
        <w:spacing w:line="276" w:lineRule="auto"/>
        <w:rPr>
          <w:b/>
          <w:bCs/>
          <w:color w:val="1677BD"/>
        </w:rPr>
      </w:pPr>
      <w:r>
        <w:rPr>
          <w:rFonts w:ascii="Century Gothic" w:hAnsi="Century Gothic"/>
          <w:b/>
          <w:bCs/>
          <w:noProof/>
          <w:color w:val="1677BD"/>
        </w:rPr>
        <w:drawing>
          <wp:anchor distT="0" distB="0" distL="114300" distR="114300" simplePos="0" relativeHeight="251664384" behindDoc="0" locked="0" layoutInCell="1" allowOverlap="1" wp14:anchorId="779C2952" wp14:editId="461AC01E">
            <wp:simplePos x="0" y="0"/>
            <wp:positionH relativeFrom="column">
              <wp:posOffset>5400675</wp:posOffset>
            </wp:positionH>
            <wp:positionV relativeFrom="paragraph">
              <wp:posOffset>120015</wp:posOffset>
            </wp:positionV>
            <wp:extent cx="540000" cy="540000"/>
            <wp:effectExtent l="0" t="0" r="0" b="0"/>
            <wp:wrapThrough wrapText="bothSides">
              <wp:wrapPolygon edited="0">
                <wp:start x="8386" y="762"/>
                <wp:lineTo x="0" y="11435"/>
                <wp:lineTo x="2287" y="19821"/>
                <wp:lineTo x="18296" y="19821"/>
                <wp:lineTo x="20584" y="11435"/>
                <wp:lineTo x="19821" y="5336"/>
                <wp:lineTo x="12198" y="762"/>
                <wp:lineTo x="8386" y="762"/>
              </wp:wrapPolygon>
            </wp:wrapThrough>
            <wp:docPr id="4" name="Graphic 4" descr="Hous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House with solid fill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4936C7" w14:textId="24A64BAE" w:rsidR="003878CD" w:rsidRPr="00A44625" w:rsidRDefault="003878CD" w:rsidP="00D746CD">
      <w:pPr>
        <w:spacing w:after="120" w:line="276" w:lineRule="auto"/>
        <w:rPr>
          <w:rFonts w:ascii="Century Gothic" w:hAnsi="Century Gothic"/>
          <w:b/>
          <w:bCs/>
          <w:color w:val="1677BD"/>
        </w:rPr>
      </w:pPr>
      <w:r w:rsidRPr="00A44625">
        <w:rPr>
          <w:rFonts w:ascii="Century Gothic" w:hAnsi="Century Gothic"/>
          <w:b/>
          <w:bCs/>
          <w:color w:val="1677BD"/>
        </w:rPr>
        <w:t>Housing &amp; Utilities</w:t>
      </w:r>
    </w:p>
    <w:p w14:paraId="421042E5" w14:textId="1269FD98" w:rsidR="008C62D4" w:rsidRPr="00A44625" w:rsidRDefault="008C62D4" w:rsidP="00D746CD">
      <w:pPr>
        <w:spacing w:after="120" w:line="276" w:lineRule="auto"/>
        <w:rPr>
          <w:rFonts w:ascii="Century Gothic" w:hAnsi="Century Gothic"/>
          <w:color w:val="1677BD"/>
          <w:u w:val="single"/>
        </w:rPr>
      </w:pPr>
      <w:r w:rsidRPr="00A44625">
        <w:rPr>
          <w:rFonts w:ascii="Century Gothic" w:hAnsi="Century Gothic"/>
          <w:color w:val="1677BD"/>
          <w:u w:val="single"/>
        </w:rPr>
        <w:t>Housing</w:t>
      </w:r>
    </w:p>
    <w:p w14:paraId="63F24655" w14:textId="430B3717" w:rsidR="003878CD" w:rsidRPr="00A44625" w:rsidRDefault="003878CD" w:rsidP="00D746CD">
      <w:pPr>
        <w:spacing w:after="120" w:line="276" w:lineRule="auto"/>
        <w:rPr>
          <w:rFonts w:ascii="Century Gothic" w:hAnsi="Century Gothic"/>
          <w:color w:val="7F7F7F" w:themeColor="text1" w:themeTint="80"/>
        </w:rPr>
      </w:pPr>
      <w:r w:rsidRPr="00A44625">
        <w:rPr>
          <w:rFonts w:ascii="Century Gothic" w:hAnsi="Century Gothic"/>
        </w:rPr>
        <w:t xml:space="preserve">In 2016, </w:t>
      </w:r>
      <w:r w:rsidR="00D62B8D">
        <w:rPr>
          <w:rFonts w:ascii="Century Gothic" w:hAnsi="Century Gothic"/>
        </w:rPr>
        <w:t>1.</w:t>
      </w:r>
      <w:r w:rsidR="00533B97">
        <w:rPr>
          <w:rFonts w:ascii="Century Gothic" w:hAnsi="Century Gothic"/>
        </w:rPr>
        <w:t>6%</w:t>
      </w:r>
      <w:r w:rsidRPr="00A44625">
        <w:rPr>
          <w:rFonts w:ascii="Century Gothic" w:hAnsi="Century Gothic"/>
        </w:rPr>
        <w:t xml:space="preserve">of all renting households in </w:t>
      </w:r>
      <w:r w:rsidR="00B80EDB">
        <w:rPr>
          <w:rFonts w:ascii="Century Gothic" w:hAnsi="Century Gothic"/>
        </w:rPr>
        <w:t>Hindmarsh Shire</w:t>
      </w:r>
      <w:r w:rsidRPr="00A44625">
        <w:rPr>
          <w:rFonts w:ascii="Century Gothic" w:hAnsi="Century Gothic"/>
        </w:rPr>
        <w:t xml:space="preserve"> were social housing</w:t>
      </w:r>
      <w:r w:rsidR="00044A8A" w:rsidRPr="00A44625">
        <w:rPr>
          <w:rFonts w:ascii="Century Gothic" w:hAnsi="Century Gothic"/>
        </w:rPr>
        <w:t xml:space="preserve"> - </w:t>
      </w:r>
      <w:r w:rsidRPr="00A44625">
        <w:rPr>
          <w:rFonts w:ascii="Century Gothic" w:hAnsi="Century Gothic"/>
          <w:color w:val="F99F2B"/>
        </w:rPr>
        <w:t>Reg</w:t>
      </w:r>
      <w:r w:rsidR="00044A8A" w:rsidRPr="00A44625">
        <w:rPr>
          <w:rFonts w:ascii="Century Gothic" w:hAnsi="Century Gothic"/>
          <w:color w:val="F99F2B"/>
        </w:rPr>
        <w:t>ional</w:t>
      </w:r>
      <w:r w:rsidRPr="00A44625">
        <w:rPr>
          <w:rFonts w:ascii="Century Gothic" w:hAnsi="Century Gothic"/>
          <w:color w:val="F99F2B"/>
        </w:rPr>
        <w:t xml:space="preserve"> Vic 3.6%</w:t>
      </w:r>
      <w:r w:rsidRPr="00A44625">
        <w:rPr>
          <w:rFonts w:ascii="Century Gothic" w:hAnsi="Century Gothic"/>
          <w:color w:val="404040" w:themeColor="text1" w:themeTint="BF"/>
        </w:rPr>
        <w:t xml:space="preserve"> </w:t>
      </w:r>
      <w:r w:rsidRPr="00A44625">
        <w:rPr>
          <w:rFonts w:ascii="Century Gothic" w:hAnsi="Century Gothic"/>
          <w:color w:val="00B6EF"/>
        </w:rPr>
        <w:t>Vic 2.9%</w:t>
      </w:r>
    </w:p>
    <w:p w14:paraId="60810EC2" w14:textId="23A8082C" w:rsidR="003878CD" w:rsidRPr="00A44625" w:rsidRDefault="003878CD" w:rsidP="00D746CD">
      <w:pPr>
        <w:spacing w:after="120" w:line="276" w:lineRule="auto"/>
        <w:rPr>
          <w:rFonts w:ascii="Century Gothic" w:hAnsi="Century Gothic"/>
        </w:rPr>
      </w:pPr>
      <w:r w:rsidRPr="00A44625">
        <w:rPr>
          <w:rFonts w:ascii="Century Gothic" w:hAnsi="Century Gothic"/>
        </w:rPr>
        <w:t xml:space="preserve">In 2016, </w:t>
      </w:r>
      <w:r w:rsidR="00D62B8D">
        <w:rPr>
          <w:rFonts w:ascii="Century Gothic" w:hAnsi="Century Gothic"/>
        </w:rPr>
        <w:t>1</w:t>
      </w:r>
      <w:r w:rsidR="00533B97">
        <w:rPr>
          <w:rFonts w:ascii="Century Gothic" w:hAnsi="Century Gothic"/>
        </w:rPr>
        <w:t>5.6</w:t>
      </w:r>
      <w:r w:rsidRPr="00A44625">
        <w:rPr>
          <w:rFonts w:ascii="Century Gothic" w:hAnsi="Century Gothic"/>
        </w:rPr>
        <w:t xml:space="preserve">% of dwellings in </w:t>
      </w:r>
      <w:r w:rsidR="00B80EDB">
        <w:rPr>
          <w:rFonts w:ascii="Century Gothic" w:hAnsi="Century Gothic"/>
        </w:rPr>
        <w:t>Hindmarsh Shire</w:t>
      </w:r>
      <w:r w:rsidRPr="00A44625">
        <w:rPr>
          <w:rFonts w:ascii="Century Gothic" w:hAnsi="Century Gothic"/>
        </w:rPr>
        <w:t xml:space="preserve"> were private rentals - </w:t>
      </w:r>
      <w:r w:rsidRPr="00A44625">
        <w:rPr>
          <w:rFonts w:ascii="Century Gothic" w:hAnsi="Century Gothic"/>
          <w:color w:val="F99F2B"/>
        </w:rPr>
        <w:t xml:space="preserve">Regional Vic 21.5% </w:t>
      </w:r>
      <w:r w:rsidRPr="00A44625">
        <w:rPr>
          <w:rFonts w:ascii="Century Gothic" w:hAnsi="Century Gothic"/>
          <w:color w:val="00B6EF"/>
        </w:rPr>
        <w:t>Vic 25.8%</w:t>
      </w:r>
    </w:p>
    <w:p w14:paraId="5220072F" w14:textId="61861F1D" w:rsidR="003878CD" w:rsidRPr="00865F26" w:rsidRDefault="003878CD" w:rsidP="00D746CD">
      <w:pPr>
        <w:spacing w:after="120" w:line="276" w:lineRule="auto"/>
        <w:rPr>
          <w:rFonts w:ascii="Century Gothic" w:hAnsi="Century Gothic"/>
          <w:color w:val="7F7F7F" w:themeColor="text1" w:themeTint="80"/>
        </w:rPr>
      </w:pPr>
      <w:r w:rsidRPr="00865F26">
        <w:rPr>
          <w:rFonts w:ascii="Century Gothic" w:hAnsi="Century Gothic"/>
        </w:rPr>
        <w:t xml:space="preserve">In 2016, the average household size in </w:t>
      </w:r>
      <w:r w:rsidR="00B80EDB">
        <w:rPr>
          <w:rFonts w:ascii="Century Gothic" w:hAnsi="Century Gothic"/>
        </w:rPr>
        <w:t>Hindmarsh Shire</w:t>
      </w:r>
      <w:r w:rsidRPr="00865F26">
        <w:rPr>
          <w:rFonts w:ascii="Century Gothic" w:hAnsi="Century Gothic"/>
        </w:rPr>
        <w:t xml:space="preserve"> was 2.</w:t>
      </w:r>
      <w:r w:rsidR="00D62B8D">
        <w:rPr>
          <w:rFonts w:ascii="Century Gothic" w:hAnsi="Century Gothic"/>
        </w:rPr>
        <w:t>2</w:t>
      </w:r>
      <w:r w:rsidRPr="00865F26">
        <w:rPr>
          <w:rFonts w:ascii="Century Gothic" w:hAnsi="Century Gothic"/>
        </w:rPr>
        <w:t xml:space="preserve"> people </w:t>
      </w:r>
      <w:r w:rsidR="008C62D4" w:rsidRPr="00865F26">
        <w:rPr>
          <w:rFonts w:ascii="Century Gothic" w:hAnsi="Century Gothic"/>
          <w:color w:val="404040" w:themeColor="text1" w:themeTint="BF"/>
        </w:rPr>
        <w:t xml:space="preserve">- </w:t>
      </w:r>
      <w:r w:rsidR="008C62D4" w:rsidRPr="00865F26">
        <w:rPr>
          <w:rFonts w:ascii="Century Gothic" w:hAnsi="Century Gothic"/>
          <w:color w:val="F99F2B"/>
        </w:rPr>
        <w:t>Regional</w:t>
      </w:r>
      <w:r w:rsidRPr="00865F26">
        <w:rPr>
          <w:rFonts w:ascii="Century Gothic" w:hAnsi="Century Gothic"/>
          <w:color w:val="F99F2B"/>
        </w:rPr>
        <w:t xml:space="preserve"> Vic 2.4 </w:t>
      </w:r>
      <w:r w:rsidRPr="00865F26">
        <w:rPr>
          <w:rFonts w:ascii="Century Gothic" w:hAnsi="Century Gothic"/>
          <w:color w:val="00B6EF"/>
        </w:rPr>
        <w:t>Vic 2.6</w:t>
      </w:r>
    </w:p>
    <w:p w14:paraId="709762D9" w14:textId="091E962C" w:rsidR="008C62D4" w:rsidRPr="00865F26" w:rsidRDefault="008C62D4" w:rsidP="00D746CD">
      <w:pPr>
        <w:spacing w:after="120" w:line="276" w:lineRule="auto"/>
        <w:rPr>
          <w:rFonts w:ascii="Century Gothic" w:hAnsi="Century Gothic"/>
          <w:color w:val="1677BD"/>
          <w:u w:val="single"/>
        </w:rPr>
      </w:pPr>
      <w:r w:rsidRPr="00865F26">
        <w:rPr>
          <w:rFonts w:ascii="Century Gothic" w:hAnsi="Century Gothic"/>
          <w:color w:val="1677BD"/>
          <w:u w:val="single"/>
        </w:rPr>
        <w:t>Housing Support</w:t>
      </w:r>
    </w:p>
    <w:p w14:paraId="31C086B1" w14:textId="26079167" w:rsidR="003878CD" w:rsidRPr="00865F26" w:rsidRDefault="003878CD" w:rsidP="00D746CD">
      <w:pPr>
        <w:spacing w:after="120" w:line="276" w:lineRule="auto"/>
        <w:rPr>
          <w:rFonts w:ascii="Century Gothic" w:hAnsi="Century Gothic"/>
        </w:rPr>
      </w:pPr>
      <w:r w:rsidRPr="00865F26">
        <w:rPr>
          <w:rFonts w:ascii="Century Gothic" w:hAnsi="Century Gothic"/>
        </w:rPr>
        <w:t xml:space="preserve">In 2018/2019 there were </w:t>
      </w:r>
      <w:r w:rsidR="00533B97">
        <w:rPr>
          <w:rFonts w:ascii="Century Gothic" w:hAnsi="Century Gothic"/>
        </w:rPr>
        <w:t>76</w:t>
      </w:r>
      <w:r w:rsidRPr="00865F26">
        <w:rPr>
          <w:rFonts w:ascii="Century Gothic" w:hAnsi="Century Gothic"/>
        </w:rPr>
        <w:t xml:space="preserve"> specialist homeless service clients</w:t>
      </w:r>
      <w:r w:rsidR="004A4582" w:rsidRPr="00865F26">
        <w:rPr>
          <w:rFonts w:ascii="Century Gothic" w:hAnsi="Century Gothic"/>
        </w:rPr>
        <w:t xml:space="preserve"> in </w:t>
      </w:r>
      <w:r w:rsidR="00B80EDB">
        <w:rPr>
          <w:rFonts w:ascii="Century Gothic" w:hAnsi="Century Gothic"/>
        </w:rPr>
        <w:t>Hindmarsh Shire</w:t>
      </w:r>
      <w:r w:rsidRPr="00865F26">
        <w:rPr>
          <w:rFonts w:ascii="Century Gothic" w:hAnsi="Century Gothic"/>
        </w:rPr>
        <w:t xml:space="preserve">, </w:t>
      </w:r>
      <w:r w:rsidR="00533B97">
        <w:rPr>
          <w:rFonts w:ascii="Century Gothic" w:hAnsi="Century Gothic"/>
        </w:rPr>
        <w:t>33</w:t>
      </w:r>
      <w:r w:rsidRPr="00865F26">
        <w:rPr>
          <w:rFonts w:ascii="Century Gothic" w:hAnsi="Century Gothic"/>
        </w:rPr>
        <w:t xml:space="preserve">% of this group were under the age of 29 </w:t>
      </w:r>
    </w:p>
    <w:p w14:paraId="41FC0E5D" w14:textId="1E79FC99" w:rsidR="003878CD" w:rsidRPr="00A44625" w:rsidRDefault="003878CD" w:rsidP="00D746CD">
      <w:pPr>
        <w:spacing w:after="120" w:line="276" w:lineRule="auto"/>
        <w:rPr>
          <w:rFonts w:ascii="Century Gothic" w:hAnsi="Century Gothic"/>
          <w:color w:val="7F7F7F" w:themeColor="text1" w:themeTint="80"/>
        </w:rPr>
      </w:pPr>
      <w:r w:rsidRPr="00865F26">
        <w:rPr>
          <w:rFonts w:ascii="Century Gothic" w:hAnsi="Century Gothic"/>
        </w:rPr>
        <w:t>In June 2020</w:t>
      </w:r>
      <w:r w:rsidR="009C35F1">
        <w:rPr>
          <w:rFonts w:ascii="Century Gothic" w:hAnsi="Century Gothic"/>
        </w:rPr>
        <w:t>,</w:t>
      </w:r>
      <w:r w:rsidRPr="00865F26">
        <w:rPr>
          <w:rFonts w:ascii="Century Gothic" w:hAnsi="Century Gothic"/>
        </w:rPr>
        <w:t xml:space="preserve"> </w:t>
      </w:r>
      <w:r w:rsidR="00533B97">
        <w:rPr>
          <w:rFonts w:ascii="Century Gothic" w:hAnsi="Century Gothic"/>
        </w:rPr>
        <w:t>6</w:t>
      </w:r>
      <w:r w:rsidRPr="00865F26">
        <w:rPr>
          <w:rFonts w:ascii="Century Gothic" w:hAnsi="Century Gothic"/>
        </w:rPr>
        <w:t xml:space="preserve">% of people aged 15 years and over received Commonwealth </w:t>
      </w:r>
      <w:r w:rsidR="004A4582" w:rsidRPr="00865F26">
        <w:rPr>
          <w:rFonts w:ascii="Century Gothic" w:hAnsi="Century Gothic"/>
        </w:rPr>
        <w:t>R</w:t>
      </w:r>
      <w:r w:rsidRPr="00865F26">
        <w:rPr>
          <w:rFonts w:ascii="Century Gothic" w:hAnsi="Century Gothic"/>
        </w:rPr>
        <w:t xml:space="preserve">ent </w:t>
      </w:r>
      <w:r w:rsidR="004A4582" w:rsidRPr="00865F26">
        <w:rPr>
          <w:rFonts w:ascii="Century Gothic" w:hAnsi="Century Gothic"/>
        </w:rPr>
        <w:t>A</w:t>
      </w:r>
      <w:r w:rsidRPr="00865F26">
        <w:rPr>
          <w:rFonts w:ascii="Century Gothic" w:hAnsi="Century Gothic"/>
        </w:rPr>
        <w:t xml:space="preserve">ssistance </w:t>
      </w:r>
      <w:r w:rsidRPr="00865F26">
        <w:rPr>
          <w:rFonts w:ascii="Century Gothic" w:hAnsi="Century Gothic"/>
          <w:color w:val="00B6EF"/>
        </w:rPr>
        <w:t>Vic 7%</w:t>
      </w:r>
    </w:p>
    <w:p w14:paraId="774956EC" w14:textId="48DC323A" w:rsidR="008C62D4" w:rsidRPr="00A44625" w:rsidRDefault="00FC563D" w:rsidP="00D746CD">
      <w:pPr>
        <w:spacing w:after="120" w:line="276" w:lineRule="auto"/>
        <w:rPr>
          <w:rFonts w:ascii="Century Gothic" w:hAnsi="Century Gothic"/>
          <w:color w:val="1677BD"/>
          <w:u w:val="single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5408" behindDoc="0" locked="0" layoutInCell="1" allowOverlap="1" wp14:anchorId="11FC810C" wp14:editId="38BFE69E">
            <wp:simplePos x="0" y="0"/>
            <wp:positionH relativeFrom="column">
              <wp:posOffset>4970432</wp:posOffset>
            </wp:positionH>
            <wp:positionV relativeFrom="paragraph">
              <wp:posOffset>65729</wp:posOffset>
            </wp:positionV>
            <wp:extent cx="539750" cy="539750"/>
            <wp:effectExtent l="0" t="0" r="0" b="0"/>
            <wp:wrapThrough wrapText="bothSides">
              <wp:wrapPolygon edited="0">
                <wp:start x="8386" y="762"/>
                <wp:lineTo x="0" y="11435"/>
                <wp:lineTo x="2287" y="19821"/>
                <wp:lineTo x="18296" y="19821"/>
                <wp:lineTo x="20584" y="11435"/>
                <wp:lineTo x="12198" y="762"/>
                <wp:lineTo x="8386" y="762"/>
              </wp:wrapPolygon>
            </wp:wrapThrough>
            <wp:docPr id="5" name="Graphic 5" descr="Mortgag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Mortgage with solid fill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6CD" w:rsidRPr="00A44625">
        <w:rPr>
          <w:rFonts w:ascii="Century Gothic" w:hAnsi="Century Gothic"/>
          <w:color w:val="1677BD"/>
          <w:u w:val="single"/>
        </w:rPr>
        <w:t>House Prices</w:t>
      </w:r>
    </w:p>
    <w:p w14:paraId="7DBFEC5C" w14:textId="5184F88A" w:rsidR="003878CD" w:rsidRPr="00A44625" w:rsidRDefault="003878CD" w:rsidP="00344E69">
      <w:pPr>
        <w:spacing w:line="276" w:lineRule="auto"/>
        <w:rPr>
          <w:rFonts w:ascii="Century Gothic" w:hAnsi="Century Gothic"/>
          <w:color w:val="7F7F7F" w:themeColor="text1" w:themeTint="80"/>
        </w:rPr>
      </w:pPr>
      <w:r w:rsidRPr="00A44625">
        <w:rPr>
          <w:rFonts w:ascii="Century Gothic" w:hAnsi="Century Gothic"/>
        </w:rPr>
        <w:t xml:space="preserve">In March 2021, the median house price in </w:t>
      </w:r>
      <w:r w:rsidR="00FC563D">
        <w:rPr>
          <w:rFonts w:ascii="Century Gothic" w:hAnsi="Century Gothic"/>
        </w:rPr>
        <w:t>Nhill</w:t>
      </w:r>
      <w:r w:rsidRPr="00A44625">
        <w:rPr>
          <w:rFonts w:ascii="Century Gothic" w:hAnsi="Century Gothic"/>
        </w:rPr>
        <w:t xml:space="preserve"> was $</w:t>
      </w:r>
      <w:r w:rsidR="00FC563D">
        <w:rPr>
          <w:rFonts w:ascii="Century Gothic" w:hAnsi="Century Gothic"/>
        </w:rPr>
        <w:t>135,000</w:t>
      </w:r>
      <w:r w:rsidRPr="00A44625">
        <w:rPr>
          <w:rFonts w:ascii="Century Gothic" w:hAnsi="Century Gothic"/>
        </w:rPr>
        <w:t xml:space="preserve"> </w:t>
      </w:r>
      <w:r w:rsidRPr="00063CD8">
        <w:rPr>
          <w:rFonts w:ascii="Century Gothic" w:hAnsi="Century Gothic"/>
          <w:color w:val="F99F2B"/>
        </w:rPr>
        <w:t>Reg</w:t>
      </w:r>
      <w:r w:rsidR="00063CD8" w:rsidRPr="00063CD8">
        <w:rPr>
          <w:rFonts w:ascii="Century Gothic" w:hAnsi="Century Gothic"/>
          <w:color w:val="F99F2B"/>
        </w:rPr>
        <w:t>ional</w:t>
      </w:r>
      <w:r w:rsidRPr="00063CD8">
        <w:rPr>
          <w:rFonts w:ascii="Century Gothic" w:hAnsi="Century Gothic"/>
          <w:color w:val="F99F2B"/>
        </w:rPr>
        <w:t xml:space="preserve"> Vic $465,000</w:t>
      </w:r>
      <w:r w:rsidRPr="00A44625">
        <w:rPr>
          <w:rFonts w:ascii="Century Gothic" w:hAnsi="Century Gothic"/>
          <w:color w:val="404040" w:themeColor="text1" w:themeTint="BF"/>
        </w:rPr>
        <w:t xml:space="preserve"> </w:t>
      </w:r>
      <w:r w:rsidRPr="00063CD8">
        <w:rPr>
          <w:rFonts w:ascii="Century Gothic" w:hAnsi="Century Gothic"/>
          <w:color w:val="00B6EF"/>
        </w:rPr>
        <w:t>Vic $688,000</w:t>
      </w:r>
    </w:p>
    <w:p w14:paraId="46DB78D0" w14:textId="1C91FCCD" w:rsidR="003878CD" w:rsidRPr="00063CD8" w:rsidRDefault="003878CD" w:rsidP="00344E69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sz w:val="24"/>
          <w:szCs w:val="24"/>
        </w:rPr>
      </w:pPr>
      <w:r w:rsidRPr="00063CD8">
        <w:rPr>
          <w:rFonts w:ascii="Century Gothic" w:hAnsi="Century Gothic"/>
          <w:sz w:val="24"/>
          <w:szCs w:val="24"/>
        </w:rPr>
        <w:t xml:space="preserve">This is a </w:t>
      </w:r>
      <w:r w:rsidR="00FC563D">
        <w:rPr>
          <w:rFonts w:ascii="Century Gothic" w:hAnsi="Century Gothic"/>
          <w:sz w:val="24"/>
          <w:szCs w:val="24"/>
        </w:rPr>
        <w:t>25.6</w:t>
      </w:r>
      <w:r w:rsidR="008E5866">
        <w:rPr>
          <w:rFonts w:ascii="Century Gothic" w:hAnsi="Century Gothic"/>
          <w:sz w:val="24"/>
          <w:szCs w:val="24"/>
        </w:rPr>
        <w:t>%</w:t>
      </w:r>
      <w:r w:rsidRPr="00063CD8">
        <w:rPr>
          <w:rFonts w:ascii="Century Gothic" w:hAnsi="Century Gothic"/>
          <w:sz w:val="24"/>
          <w:szCs w:val="24"/>
        </w:rPr>
        <w:t xml:space="preserve"> increase since </w:t>
      </w:r>
      <w:r w:rsidR="008E5866">
        <w:rPr>
          <w:rFonts w:ascii="Century Gothic" w:hAnsi="Century Gothic"/>
          <w:sz w:val="24"/>
          <w:szCs w:val="24"/>
        </w:rPr>
        <w:t>December</w:t>
      </w:r>
      <w:r w:rsidRPr="00063CD8">
        <w:rPr>
          <w:rFonts w:ascii="Century Gothic" w:hAnsi="Century Gothic"/>
          <w:sz w:val="24"/>
          <w:szCs w:val="24"/>
        </w:rPr>
        <w:t xml:space="preserve"> 2020</w:t>
      </w:r>
    </w:p>
    <w:p w14:paraId="05332DDC" w14:textId="5AF8C9AC" w:rsidR="00063CD8" w:rsidRDefault="00FC563D" w:rsidP="00C97E40">
      <w:pPr>
        <w:pStyle w:val="ListParagraph"/>
        <w:numPr>
          <w:ilvl w:val="0"/>
          <w:numId w:val="3"/>
        </w:numPr>
        <w:spacing w:after="12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Dimboola - $195,000</w:t>
      </w:r>
    </w:p>
    <w:p w14:paraId="155DB7E9" w14:textId="5E592E85" w:rsidR="00FC563D" w:rsidRDefault="00FC563D" w:rsidP="00C97E40">
      <w:pPr>
        <w:pStyle w:val="ListParagraph"/>
        <w:numPr>
          <w:ilvl w:val="0"/>
          <w:numId w:val="3"/>
        </w:numPr>
        <w:spacing w:after="12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Jeparit - $105,000</w:t>
      </w:r>
    </w:p>
    <w:p w14:paraId="7F7A1E6E" w14:textId="53008332" w:rsidR="009A7036" w:rsidRPr="009A7036" w:rsidRDefault="00FC563D" w:rsidP="00C97E40">
      <w:pPr>
        <w:pStyle w:val="ListParagraph"/>
        <w:numPr>
          <w:ilvl w:val="0"/>
          <w:numId w:val="3"/>
        </w:numPr>
        <w:spacing w:after="12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Rainbow - $120,000</w:t>
      </w:r>
    </w:p>
    <w:p w14:paraId="0BAC2A85" w14:textId="634BBDAD" w:rsidR="00044A8A" w:rsidRPr="00063CD8" w:rsidRDefault="009C35F1" w:rsidP="00C97E40">
      <w:pPr>
        <w:spacing w:after="120" w:line="276" w:lineRule="auto"/>
        <w:rPr>
          <w:rFonts w:ascii="Century Gothic" w:hAnsi="Century Gothic"/>
          <w:color w:val="1677BD"/>
          <w:u w:val="single"/>
        </w:rPr>
      </w:pPr>
      <w:r>
        <w:rPr>
          <w:rFonts w:ascii="Century Gothic" w:hAnsi="Century Gothic"/>
          <w:noProof/>
          <w:color w:val="1677BD"/>
          <w:u w:val="single"/>
        </w:rPr>
        <w:lastRenderedPageBreak/>
        <w:drawing>
          <wp:anchor distT="0" distB="0" distL="114300" distR="114300" simplePos="0" relativeHeight="251666432" behindDoc="0" locked="0" layoutInCell="1" allowOverlap="1" wp14:anchorId="15236974" wp14:editId="38DFE40C">
            <wp:simplePos x="0" y="0"/>
            <wp:positionH relativeFrom="column">
              <wp:posOffset>5334000</wp:posOffset>
            </wp:positionH>
            <wp:positionV relativeFrom="paragraph">
              <wp:posOffset>0</wp:posOffset>
            </wp:positionV>
            <wp:extent cx="539750" cy="539750"/>
            <wp:effectExtent l="0" t="0" r="0" b="0"/>
            <wp:wrapThrough wrapText="bothSides">
              <wp:wrapPolygon edited="0">
                <wp:start x="3812" y="0"/>
                <wp:lineTo x="2287" y="20584"/>
                <wp:lineTo x="18296" y="20584"/>
                <wp:lineTo x="17534" y="3812"/>
                <wp:lineTo x="16772" y="0"/>
                <wp:lineTo x="3812" y="0"/>
              </wp:wrapPolygon>
            </wp:wrapThrough>
            <wp:docPr id="6" name="Graphic 6" descr="Cell Tow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Cell Tower with solid fill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582" w:rsidRPr="00063CD8">
        <w:rPr>
          <w:rFonts w:ascii="Century Gothic" w:hAnsi="Century Gothic"/>
          <w:color w:val="1677BD"/>
          <w:u w:val="single"/>
        </w:rPr>
        <w:t>Telecommunications</w:t>
      </w:r>
    </w:p>
    <w:p w14:paraId="5EA62924" w14:textId="675A306A" w:rsidR="00044A8A" w:rsidRPr="00063CD8" w:rsidRDefault="00044A8A" w:rsidP="00C97E40">
      <w:pPr>
        <w:spacing w:after="120" w:line="276" w:lineRule="auto"/>
        <w:rPr>
          <w:rFonts w:ascii="Century Gothic" w:hAnsi="Century Gothic"/>
          <w:color w:val="7F7F7F" w:themeColor="text1" w:themeTint="80"/>
        </w:rPr>
      </w:pPr>
      <w:r w:rsidRPr="00063CD8">
        <w:rPr>
          <w:rFonts w:ascii="Century Gothic" w:hAnsi="Century Gothic"/>
        </w:rPr>
        <w:t>In 2016, 7</w:t>
      </w:r>
      <w:r w:rsidR="00DC5837">
        <w:rPr>
          <w:rFonts w:ascii="Century Gothic" w:hAnsi="Century Gothic"/>
        </w:rPr>
        <w:t>0</w:t>
      </w:r>
      <w:r w:rsidRPr="00063CD8">
        <w:rPr>
          <w:rFonts w:ascii="Century Gothic" w:hAnsi="Century Gothic"/>
        </w:rPr>
        <w:t xml:space="preserve">% of dwellings in </w:t>
      </w:r>
      <w:r w:rsidR="00B80EDB">
        <w:rPr>
          <w:rFonts w:ascii="Century Gothic" w:hAnsi="Century Gothic"/>
        </w:rPr>
        <w:t>Hindmarsh Shire</w:t>
      </w:r>
      <w:r w:rsidRPr="00063CD8">
        <w:rPr>
          <w:rFonts w:ascii="Century Gothic" w:hAnsi="Century Gothic"/>
        </w:rPr>
        <w:t xml:space="preserve"> had internet access - </w:t>
      </w:r>
      <w:r w:rsidRPr="00063CD8">
        <w:rPr>
          <w:rFonts w:ascii="Century Gothic" w:hAnsi="Century Gothic"/>
          <w:color w:val="F99F2B"/>
        </w:rPr>
        <w:t xml:space="preserve">Regional Vic 78% </w:t>
      </w:r>
      <w:r w:rsidRPr="00063CD8">
        <w:rPr>
          <w:rFonts w:ascii="Century Gothic" w:hAnsi="Century Gothic"/>
          <w:color w:val="00B6EF"/>
        </w:rPr>
        <w:t>Vic 84%</w:t>
      </w:r>
    </w:p>
    <w:p w14:paraId="07899DDA" w14:textId="0A6A2C2A" w:rsidR="004A4582" w:rsidRPr="00063CD8" w:rsidRDefault="004A4582" w:rsidP="00C97E40">
      <w:pPr>
        <w:spacing w:after="120" w:line="276" w:lineRule="auto"/>
        <w:rPr>
          <w:rFonts w:ascii="Century Gothic" w:hAnsi="Century Gothic"/>
        </w:rPr>
      </w:pPr>
      <w:r w:rsidRPr="00063CD8">
        <w:rPr>
          <w:rFonts w:ascii="Century Gothic" w:hAnsi="Century Gothic"/>
        </w:rPr>
        <w:t xml:space="preserve">In 2020, </w:t>
      </w:r>
      <w:r w:rsidR="00C97E40" w:rsidRPr="00063CD8">
        <w:rPr>
          <w:rFonts w:ascii="Century Gothic" w:hAnsi="Century Gothic"/>
        </w:rPr>
        <w:t>6</w:t>
      </w:r>
      <w:r w:rsidR="008E4324">
        <w:rPr>
          <w:rFonts w:ascii="Century Gothic" w:hAnsi="Century Gothic"/>
        </w:rPr>
        <w:t>2.5</w:t>
      </w:r>
      <w:r w:rsidR="00C97E40" w:rsidRPr="00063CD8">
        <w:rPr>
          <w:rFonts w:ascii="Century Gothic" w:hAnsi="Century Gothic"/>
        </w:rPr>
        <w:t xml:space="preserve">% of </w:t>
      </w:r>
      <w:r w:rsidR="008E4324">
        <w:rPr>
          <w:rFonts w:ascii="Century Gothic" w:hAnsi="Century Gothic"/>
        </w:rPr>
        <w:t xml:space="preserve">Hindmarsh and </w:t>
      </w:r>
      <w:r w:rsidR="00DC5837">
        <w:rPr>
          <w:rFonts w:ascii="Century Gothic" w:hAnsi="Century Gothic"/>
        </w:rPr>
        <w:t>West Wimmera</w:t>
      </w:r>
      <w:r w:rsidR="00B80EDB">
        <w:rPr>
          <w:rFonts w:ascii="Century Gothic" w:hAnsi="Century Gothic"/>
        </w:rPr>
        <w:t xml:space="preserve"> Shire</w:t>
      </w:r>
      <w:r w:rsidR="00C97E40" w:rsidRPr="00063CD8">
        <w:rPr>
          <w:rFonts w:ascii="Century Gothic" w:hAnsi="Century Gothic"/>
        </w:rPr>
        <w:t xml:space="preserve"> residents rated their ‘access to mobile phone reception’ as good - </w:t>
      </w:r>
      <w:r w:rsidR="00C97E40" w:rsidRPr="00063CD8">
        <w:rPr>
          <w:rFonts w:ascii="Century Gothic" w:hAnsi="Century Gothic"/>
          <w:color w:val="F99F2B"/>
        </w:rPr>
        <w:t xml:space="preserve">Regional Vic 65.7% </w:t>
      </w:r>
      <w:r w:rsidR="00C97E40" w:rsidRPr="00063CD8">
        <w:rPr>
          <w:rFonts w:ascii="Century Gothic" w:hAnsi="Century Gothic"/>
          <w:color w:val="00B6EF"/>
        </w:rPr>
        <w:t>Vic 74.1%</w:t>
      </w:r>
    </w:p>
    <w:p w14:paraId="1AB56D96" w14:textId="024CF5F5" w:rsidR="004A4582" w:rsidRPr="00063CD8" w:rsidRDefault="00C97E40" w:rsidP="00CF5B1F">
      <w:pPr>
        <w:spacing w:after="120"/>
        <w:rPr>
          <w:rFonts w:ascii="Century Gothic" w:hAnsi="Century Gothic"/>
        </w:rPr>
      </w:pPr>
      <w:r w:rsidRPr="00063CD8">
        <w:rPr>
          <w:rFonts w:ascii="Century Gothic" w:hAnsi="Century Gothic"/>
        </w:rPr>
        <w:t>In 2020, 4</w:t>
      </w:r>
      <w:r w:rsidR="008E4324">
        <w:rPr>
          <w:rFonts w:ascii="Century Gothic" w:hAnsi="Century Gothic"/>
        </w:rPr>
        <w:t>2.7</w:t>
      </w:r>
      <w:r w:rsidRPr="00063CD8">
        <w:rPr>
          <w:rFonts w:ascii="Century Gothic" w:hAnsi="Century Gothic"/>
        </w:rPr>
        <w:t xml:space="preserve">% of residents in </w:t>
      </w:r>
      <w:r w:rsidR="008E4324">
        <w:rPr>
          <w:rFonts w:ascii="Century Gothic" w:hAnsi="Century Gothic"/>
        </w:rPr>
        <w:t xml:space="preserve">Hindmarsh and </w:t>
      </w:r>
      <w:r w:rsidR="00DC5837">
        <w:rPr>
          <w:rFonts w:ascii="Century Gothic" w:hAnsi="Century Gothic"/>
        </w:rPr>
        <w:t>West Wimmera</w:t>
      </w:r>
      <w:r w:rsidR="00B80EDB">
        <w:rPr>
          <w:rFonts w:ascii="Century Gothic" w:hAnsi="Century Gothic"/>
        </w:rPr>
        <w:t xml:space="preserve"> Shire</w:t>
      </w:r>
      <w:r w:rsidR="008E4324">
        <w:rPr>
          <w:rFonts w:ascii="Century Gothic" w:hAnsi="Century Gothic"/>
        </w:rPr>
        <w:t>s</w:t>
      </w:r>
      <w:r w:rsidRPr="00063CD8">
        <w:rPr>
          <w:rFonts w:ascii="Century Gothic" w:hAnsi="Century Gothic"/>
        </w:rPr>
        <w:t xml:space="preserve"> rated their ‘access to high speed reliable internet’ as good - </w:t>
      </w:r>
      <w:r w:rsidRPr="00063CD8">
        <w:rPr>
          <w:rFonts w:ascii="Century Gothic" w:hAnsi="Century Gothic"/>
          <w:color w:val="F99F2B"/>
        </w:rPr>
        <w:t xml:space="preserve">Regional Vic </w:t>
      </w:r>
      <w:r w:rsidR="00CF5B1F" w:rsidRPr="00063CD8">
        <w:rPr>
          <w:rFonts w:ascii="Century Gothic" w:hAnsi="Century Gothic"/>
          <w:color w:val="F99F2B"/>
        </w:rPr>
        <w:t>55.2</w:t>
      </w:r>
      <w:r w:rsidRPr="00063CD8">
        <w:rPr>
          <w:rFonts w:ascii="Century Gothic" w:hAnsi="Century Gothic"/>
          <w:color w:val="F99F2B"/>
        </w:rPr>
        <w:t xml:space="preserve">% </w:t>
      </w:r>
      <w:r w:rsidRPr="00063CD8">
        <w:rPr>
          <w:rFonts w:ascii="Century Gothic" w:hAnsi="Century Gothic"/>
          <w:color w:val="00B6EF"/>
        </w:rPr>
        <w:t xml:space="preserve">Vic </w:t>
      </w:r>
      <w:r w:rsidR="00CF5B1F" w:rsidRPr="00063CD8">
        <w:rPr>
          <w:rFonts w:ascii="Century Gothic" w:hAnsi="Century Gothic"/>
          <w:color w:val="00B6EF"/>
        </w:rPr>
        <w:t>71.1</w:t>
      </w:r>
      <w:r w:rsidRPr="00063CD8">
        <w:rPr>
          <w:rFonts w:ascii="Century Gothic" w:hAnsi="Century Gothic"/>
          <w:color w:val="00B6EF"/>
        </w:rPr>
        <w:t>%</w:t>
      </w:r>
    </w:p>
    <w:p w14:paraId="459B88FC" w14:textId="77777777" w:rsidR="00C97E40" w:rsidRDefault="00C97E40" w:rsidP="00CF5B1F">
      <w:pPr>
        <w:rPr>
          <w:b/>
          <w:bCs/>
          <w:color w:val="1677BD"/>
        </w:rPr>
      </w:pPr>
    </w:p>
    <w:p w14:paraId="27C24534" w14:textId="3F735E7F" w:rsidR="003878CD" w:rsidRPr="00063CD8" w:rsidRDefault="00F81CD2" w:rsidP="00CF5B1F">
      <w:pPr>
        <w:spacing w:after="120" w:line="276" w:lineRule="auto"/>
        <w:rPr>
          <w:rFonts w:ascii="Century Gothic" w:hAnsi="Century Gothic"/>
          <w:b/>
          <w:bCs/>
          <w:color w:val="1677BD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7456" behindDoc="0" locked="0" layoutInCell="1" allowOverlap="1" wp14:anchorId="47AB28E8" wp14:editId="6A881942">
            <wp:simplePos x="0" y="0"/>
            <wp:positionH relativeFrom="column">
              <wp:posOffset>5419725</wp:posOffset>
            </wp:positionH>
            <wp:positionV relativeFrom="paragraph">
              <wp:posOffset>256540</wp:posOffset>
            </wp:positionV>
            <wp:extent cx="539750" cy="539750"/>
            <wp:effectExtent l="0" t="0" r="0" b="0"/>
            <wp:wrapThrough wrapText="bothSides">
              <wp:wrapPolygon edited="0">
                <wp:start x="7624" y="0"/>
                <wp:lineTo x="0" y="12960"/>
                <wp:lineTo x="0" y="20584"/>
                <wp:lineTo x="20584" y="20584"/>
                <wp:lineTo x="20584" y="17534"/>
                <wp:lineTo x="16009" y="13722"/>
                <wp:lineTo x="15247" y="6099"/>
                <wp:lineTo x="11435" y="0"/>
                <wp:lineTo x="7624" y="0"/>
              </wp:wrapPolygon>
            </wp:wrapThrough>
            <wp:docPr id="8" name="Graphic 8" descr="Playground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Playground with solid fill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8CD" w:rsidRPr="00063CD8">
        <w:rPr>
          <w:rFonts w:ascii="Century Gothic" w:hAnsi="Century Gothic"/>
          <w:b/>
          <w:bCs/>
          <w:color w:val="1677BD"/>
        </w:rPr>
        <w:t>Education</w:t>
      </w:r>
    </w:p>
    <w:p w14:paraId="62E5A9F7" w14:textId="1A2CB047" w:rsidR="003878CD" w:rsidRPr="00063CD8" w:rsidRDefault="003878CD" w:rsidP="00CF5B1F">
      <w:pPr>
        <w:spacing w:after="120" w:line="276" w:lineRule="auto"/>
        <w:rPr>
          <w:rFonts w:ascii="Century Gothic" w:hAnsi="Century Gothic"/>
        </w:rPr>
      </w:pPr>
      <w:r w:rsidRPr="00063CD8">
        <w:rPr>
          <w:rFonts w:ascii="Century Gothic" w:hAnsi="Century Gothic"/>
          <w:color w:val="1677BD"/>
          <w:u w:val="single"/>
        </w:rPr>
        <w:t>Pre-school</w:t>
      </w:r>
    </w:p>
    <w:p w14:paraId="1FB64CE9" w14:textId="42B22148" w:rsidR="003878CD" w:rsidRPr="00063CD8" w:rsidRDefault="003878CD" w:rsidP="00F41C3C">
      <w:pPr>
        <w:spacing w:line="276" w:lineRule="auto"/>
        <w:rPr>
          <w:rFonts w:ascii="Century Gothic" w:hAnsi="Century Gothic"/>
        </w:rPr>
      </w:pPr>
      <w:r w:rsidRPr="00063CD8">
        <w:rPr>
          <w:rFonts w:ascii="Century Gothic" w:hAnsi="Century Gothic"/>
        </w:rPr>
        <w:t xml:space="preserve">In 2020, there were </w:t>
      </w:r>
      <w:r w:rsidR="00DC5837">
        <w:rPr>
          <w:rFonts w:ascii="Century Gothic" w:hAnsi="Century Gothic"/>
        </w:rPr>
        <w:t>15</w:t>
      </w:r>
      <w:r w:rsidRPr="00063CD8">
        <w:rPr>
          <w:rFonts w:ascii="Century Gothic" w:hAnsi="Century Gothic"/>
        </w:rPr>
        <w:t xml:space="preserve"> 4-year-olds from </w:t>
      </w:r>
      <w:r w:rsidR="00B80EDB">
        <w:rPr>
          <w:rFonts w:ascii="Century Gothic" w:hAnsi="Century Gothic"/>
        </w:rPr>
        <w:t>Hindmarsh Shire</w:t>
      </w:r>
      <w:r w:rsidRPr="00063CD8">
        <w:rPr>
          <w:rFonts w:ascii="Century Gothic" w:hAnsi="Century Gothic"/>
        </w:rPr>
        <w:t xml:space="preserve"> enrolled in a pre-school or pre-school program</w:t>
      </w:r>
    </w:p>
    <w:p w14:paraId="2FB15ADE" w14:textId="77C13409" w:rsidR="003878CD" w:rsidRPr="00021265" w:rsidRDefault="003878CD" w:rsidP="00FB6E74">
      <w:pPr>
        <w:pStyle w:val="ListParagraph"/>
        <w:numPr>
          <w:ilvl w:val="0"/>
          <w:numId w:val="25"/>
        </w:numPr>
        <w:spacing w:after="120" w:line="276" w:lineRule="auto"/>
        <w:ind w:left="851" w:hanging="414"/>
        <w:rPr>
          <w:rFonts w:ascii="Century Gothic" w:hAnsi="Century Gothic"/>
          <w:sz w:val="24"/>
          <w:szCs w:val="24"/>
        </w:rPr>
      </w:pPr>
      <w:r w:rsidRPr="00021265">
        <w:rPr>
          <w:rFonts w:ascii="Century Gothic" w:hAnsi="Century Gothic"/>
          <w:sz w:val="24"/>
          <w:szCs w:val="24"/>
        </w:rPr>
        <w:t>There were</w:t>
      </w:r>
      <w:r w:rsidR="00DC5837">
        <w:rPr>
          <w:rFonts w:ascii="Century Gothic" w:hAnsi="Century Gothic"/>
          <w:sz w:val="24"/>
          <w:szCs w:val="24"/>
        </w:rPr>
        <w:t xml:space="preserve"> 6</w:t>
      </w:r>
      <w:r w:rsidRPr="00021265">
        <w:rPr>
          <w:rFonts w:ascii="Century Gothic" w:hAnsi="Century Gothic"/>
          <w:sz w:val="24"/>
          <w:szCs w:val="24"/>
        </w:rPr>
        <w:t xml:space="preserve"> 5-year-olds enrolled in a pre-school or pre-school program</w:t>
      </w:r>
    </w:p>
    <w:p w14:paraId="41F7B06B" w14:textId="6BB1E778" w:rsidR="003878CD" w:rsidRPr="00063CD8" w:rsidRDefault="003878CD" w:rsidP="00CF5B1F">
      <w:pPr>
        <w:spacing w:after="120" w:line="276" w:lineRule="auto"/>
        <w:rPr>
          <w:rFonts w:ascii="Century Gothic" w:hAnsi="Century Gothic"/>
        </w:rPr>
      </w:pPr>
      <w:r w:rsidRPr="00063CD8">
        <w:rPr>
          <w:rFonts w:ascii="Century Gothic" w:hAnsi="Century Gothic"/>
        </w:rPr>
        <w:t xml:space="preserve">In 2020 there were </w:t>
      </w:r>
      <w:r w:rsidR="00DC5837">
        <w:rPr>
          <w:rFonts w:ascii="Century Gothic" w:hAnsi="Century Gothic"/>
        </w:rPr>
        <w:t>14</w:t>
      </w:r>
      <w:r w:rsidRPr="00063CD8">
        <w:rPr>
          <w:rFonts w:ascii="Century Gothic" w:hAnsi="Century Gothic"/>
        </w:rPr>
        <w:t xml:space="preserve"> children enrolled in a pre-school program within a long day care centre</w:t>
      </w:r>
    </w:p>
    <w:p w14:paraId="5637D46F" w14:textId="5734082A" w:rsidR="003878CD" w:rsidRPr="00063CD8" w:rsidRDefault="00DC2647" w:rsidP="00CF5B1F">
      <w:pPr>
        <w:spacing w:after="120" w:line="276" w:lineRule="auto"/>
        <w:rPr>
          <w:rFonts w:ascii="Century Gothic" w:hAnsi="Century Gothic"/>
          <w:color w:val="1677BD"/>
        </w:rPr>
      </w:pPr>
      <w:r>
        <w:rPr>
          <w:rFonts w:ascii="Century Gothic" w:hAnsi="Century Gothic"/>
          <w:noProof/>
          <w:color w:val="1677BD"/>
        </w:rPr>
        <w:drawing>
          <wp:anchor distT="0" distB="0" distL="114300" distR="114300" simplePos="0" relativeHeight="251668480" behindDoc="0" locked="0" layoutInCell="1" allowOverlap="1" wp14:anchorId="5C6E9BAD" wp14:editId="7317383A">
            <wp:simplePos x="0" y="0"/>
            <wp:positionH relativeFrom="column">
              <wp:posOffset>5332563</wp:posOffset>
            </wp:positionH>
            <wp:positionV relativeFrom="paragraph">
              <wp:posOffset>143415</wp:posOffset>
            </wp:positionV>
            <wp:extent cx="539750" cy="539750"/>
            <wp:effectExtent l="0" t="0" r="0" b="0"/>
            <wp:wrapThrough wrapText="bothSides">
              <wp:wrapPolygon edited="0">
                <wp:start x="4574" y="0"/>
                <wp:lineTo x="762" y="6861"/>
                <wp:lineTo x="0" y="13722"/>
                <wp:lineTo x="1525" y="20584"/>
                <wp:lineTo x="7624" y="20584"/>
                <wp:lineTo x="20584" y="19059"/>
                <wp:lineTo x="18296" y="0"/>
                <wp:lineTo x="4574" y="0"/>
              </wp:wrapPolygon>
            </wp:wrapThrough>
            <wp:docPr id="9" name="Graphic 9" descr="Classroom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Classroom with solid fill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8CD" w:rsidRPr="00063CD8">
        <w:rPr>
          <w:rFonts w:ascii="Century Gothic" w:hAnsi="Century Gothic"/>
          <w:color w:val="1677BD"/>
          <w:u w:val="single"/>
        </w:rPr>
        <w:t>Schools</w:t>
      </w:r>
    </w:p>
    <w:p w14:paraId="36DD7ED1" w14:textId="23E34441" w:rsidR="003878CD" w:rsidRPr="00063CD8" w:rsidRDefault="003878CD" w:rsidP="00181939">
      <w:pPr>
        <w:spacing w:after="120" w:line="276" w:lineRule="auto"/>
        <w:rPr>
          <w:rFonts w:ascii="Century Gothic" w:hAnsi="Century Gothic"/>
          <w:color w:val="7F7F7F" w:themeColor="text1" w:themeTint="80"/>
        </w:rPr>
      </w:pPr>
      <w:r w:rsidRPr="00063CD8">
        <w:rPr>
          <w:rFonts w:ascii="Century Gothic" w:hAnsi="Century Gothic"/>
        </w:rPr>
        <w:t xml:space="preserve">In 2020, 61.4% of residents from </w:t>
      </w:r>
      <w:r w:rsidR="008E4324">
        <w:rPr>
          <w:rFonts w:ascii="Century Gothic" w:hAnsi="Century Gothic"/>
        </w:rPr>
        <w:t xml:space="preserve">Hindmarsh and </w:t>
      </w:r>
      <w:r w:rsidR="00DC5837">
        <w:rPr>
          <w:rFonts w:ascii="Century Gothic" w:hAnsi="Century Gothic"/>
        </w:rPr>
        <w:t>West Wimmera</w:t>
      </w:r>
      <w:r w:rsidR="00B80EDB">
        <w:rPr>
          <w:rFonts w:ascii="Century Gothic" w:hAnsi="Century Gothic"/>
        </w:rPr>
        <w:t xml:space="preserve"> Shire</w:t>
      </w:r>
      <w:r w:rsidR="008E4324">
        <w:rPr>
          <w:rFonts w:ascii="Century Gothic" w:hAnsi="Century Gothic"/>
        </w:rPr>
        <w:t>s</w:t>
      </w:r>
      <w:r w:rsidRPr="00063CD8">
        <w:rPr>
          <w:rFonts w:ascii="Century Gothic" w:hAnsi="Century Gothic"/>
        </w:rPr>
        <w:t xml:space="preserve"> rated the quality of local schools as ‘good’ - </w:t>
      </w:r>
      <w:r w:rsidR="00021265">
        <w:rPr>
          <w:rFonts w:ascii="Century Gothic" w:hAnsi="Century Gothic"/>
          <w:color w:val="F99F2B"/>
        </w:rPr>
        <w:t>R</w:t>
      </w:r>
      <w:r w:rsidRPr="00021265">
        <w:rPr>
          <w:rFonts w:ascii="Century Gothic" w:hAnsi="Century Gothic"/>
          <w:color w:val="F99F2B"/>
        </w:rPr>
        <w:t xml:space="preserve">egional Vic 69.7% </w:t>
      </w:r>
      <w:r w:rsidR="00DC5837">
        <w:rPr>
          <w:rFonts w:ascii="Century Gothic" w:hAnsi="Century Gothic"/>
          <w:color w:val="F99F2B"/>
        </w:rPr>
        <w:t xml:space="preserve">          </w:t>
      </w:r>
      <w:r w:rsidRPr="00021265">
        <w:rPr>
          <w:rFonts w:ascii="Century Gothic" w:hAnsi="Century Gothic"/>
          <w:color w:val="00B6EF"/>
        </w:rPr>
        <w:t>Vic 71.0%</w:t>
      </w:r>
    </w:p>
    <w:p w14:paraId="6156685C" w14:textId="3EA81316" w:rsidR="003878CD" w:rsidRDefault="003878CD" w:rsidP="00344E69">
      <w:pPr>
        <w:spacing w:line="276" w:lineRule="auto"/>
        <w:rPr>
          <w:b/>
          <w:bCs/>
        </w:rPr>
      </w:pPr>
    </w:p>
    <w:tbl>
      <w:tblPr>
        <w:tblStyle w:val="PlainTable1"/>
        <w:tblW w:w="9279" w:type="dxa"/>
        <w:tblLook w:val="04A0" w:firstRow="1" w:lastRow="0" w:firstColumn="1" w:lastColumn="0" w:noHBand="0" w:noVBand="1"/>
      </w:tblPr>
      <w:tblGrid>
        <w:gridCol w:w="4815"/>
        <w:gridCol w:w="1843"/>
        <w:gridCol w:w="1303"/>
        <w:gridCol w:w="1318"/>
      </w:tblGrid>
      <w:tr w:rsidR="00403817" w:rsidRPr="00021265" w14:paraId="0D144827" w14:textId="77777777" w:rsidTr="007D0A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0C5424C1" w14:textId="3113071F" w:rsidR="00403817" w:rsidRPr="00021265" w:rsidRDefault="00403817" w:rsidP="00E16F19">
            <w:pPr>
              <w:spacing w:line="276" w:lineRule="auto"/>
              <w:rPr>
                <w:rFonts w:ascii="Century Gothic" w:hAnsi="Century Gothic"/>
                <w:b w:val="0"/>
                <w:bCs w:val="0"/>
                <w:color w:val="1677BD"/>
              </w:rPr>
            </w:pPr>
            <w:r w:rsidRPr="00021265">
              <w:rPr>
                <w:rFonts w:ascii="Century Gothic" w:hAnsi="Century Gothic"/>
                <w:b w:val="0"/>
                <w:bCs w:val="0"/>
                <w:color w:val="1677BD"/>
              </w:rPr>
              <w:t>Primary School</w:t>
            </w:r>
          </w:p>
        </w:tc>
        <w:tc>
          <w:tcPr>
            <w:tcW w:w="1843" w:type="dxa"/>
            <w:vAlign w:val="center"/>
          </w:tcPr>
          <w:p w14:paraId="1312A8BA" w14:textId="0041ADF5" w:rsidR="00403817" w:rsidRPr="00021265" w:rsidRDefault="00403817" w:rsidP="00E16F1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1677BD"/>
              </w:rPr>
            </w:pPr>
            <w:r w:rsidRPr="00021265">
              <w:rPr>
                <w:rFonts w:ascii="Century Gothic" w:hAnsi="Century Gothic"/>
                <w:b w:val="0"/>
                <w:bCs w:val="0"/>
                <w:color w:val="1677BD"/>
              </w:rPr>
              <w:t>Funding</w:t>
            </w:r>
          </w:p>
        </w:tc>
        <w:tc>
          <w:tcPr>
            <w:tcW w:w="1303" w:type="dxa"/>
          </w:tcPr>
          <w:p w14:paraId="4DDFAC47" w14:textId="410EF022" w:rsidR="00403817" w:rsidRPr="00021265" w:rsidRDefault="00403817" w:rsidP="00344E6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1677BD"/>
              </w:rPr>
            </w:pPr>
            <w:r w:rsidRPr="00021265">
              <w:rPr>
                <w:rFonts w:ascii="Century Gothic" w:hAnsi="Century Gothic"/>
                <w:b w:val="0"/>
                <w:bCs w:val="0"/>
                <w:color w:val="1677BD"/>
              </w:rPr>
              <w:t>Students Enrolled</w:t>
            </w:r>
            <w:r w:rsidR="00F41C3C" w:rsidRPr="00021265">
              <w:rPr>
                <w:rFonts w:ascii="Century Gothic" w:hAnsi="Century Gothic"/>
                <w:b w:val="0"/>
                <w:bCs w:val="0"/>
                <w:color w:val="1677BD"/>
              </w:rPr>
              <w:t xml:space="preserve"> (2020)</w:t>
            </w:r>
          </w:p>
        </w:tc>
        <w:tc>
          <w:tcPr>
            <w:tcW w:w="1318" w:type="dxa"/>
          </w:tcPr>
          <w:p w14:paraId="47BFD457" w14:textId="77777777" w:rsidR="00403817" w:rsidRPr="00021265" w:rsidRDefault="00403817" w:rsidP="00344E6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1677BD"/>
              </w:rPr>
            </w:pPr>
            <w:r w:rsidRPr="00021265">
              <w:rPr>
                <w:rFonts w:ascii="Century Gothic" w:hAnsi="Century Gothic"/>
                <w:b w:val="0"/>
                <w:bCs w:val="0"/>
                <w:color w:val="1677BD"/>
              </w:rPr>
              <w:t>Teaching Staff EFT</w:t>
            </w:r>
          </w:p>
          <w:p w14:paraId="18E10F4A" w14:textId="0761CF3B" w:rsidR="00F41C3C" w:rsidRPr="00021265" w:rsidRDefault="00F41C3C" w:rsidP="00344E6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1677BD"/>
              </w:rPr>
            </w:pPr>
            <w:r w:rsidRPr="00021265">
              <w:rPr>
                <w:rFonts w:ascii="Century Gothic" w:hAnsi="Century Gothic"/>
                <w:b w:val="0"/>
                <w:bCs w:val="0"/>
                <w:color w:val="1677BD"/>
              </w:rPr>
              <w:t>(2020)</w:t>
            </w:r>
          </w:p>
        </w:tc>
      </w:tr>
      <w:tr w:rsidR="00403817" w:rsidRPr="00021265" w14:paraId="2035F5B5" w14:textId="77777777" w:rsidTr="007D0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5E20B178" w14:textId="52F7EAB9" w:rsidR="00403817" w:rsidRPr="00021265" w:rsidRDefault="00FB73C8" w:rsidP="00403817">
            <w:pPr>
              <w:spacing w:line="276" w:lineRule="auto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Dimboola Primary School</w:t>
            </w:r>
          </w:p>
        </w:tc>
        <w:tc>
          <w:tcPr>
            <w:tcW w:w="1843" w:type="dxa"/>
            <w:vAlign w:val="center"/>
          </w:tcPr>
          <w:p w14:paraId="2745365E" w14:textId="51515312" w:rsidR="00403817" w:rsidRPr="00021265" w:rsidRDefault="00FB73C8" w:rsidP="0040381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Government</w:t>
            </w:r>
          </w:p>
        </w:tc>
        <w:tc>
          <w:tcPr>
            <w:tcW w:w="1303" w:type="dxa"/>
            <w:vAlign w:val="center"/>
          </w:tcPr>
          <w:p w14:paraId="25436B99" w14:textId="0F093DA5" w:rsidR="00403817" w:rsidRPr="00021265" w:rsidRDefault="00FB73C8" w:rsidP="0040381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94</w:t>
            </w:r>
          </w:p>
        </w:tc>
        <w:tc>
          <w:tcPr>
            <w:tcW w:w="1318" w:type="dxa"/>
            <w:vAlign w:val="center"/>
          </w:tcPr>
          <w:p w14:paraId="26838FF2" w14:textId="141A8B25" w:rsidR="00403817" w:rsidRPr="00021265" w:rsidRDefault="00FB73C8" w:rsidP="0040381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6.7</w:t>
            </w:r>
          </w:p>
        </w:tc>
      </w:tr>
      <w:tr w:rsidR="00FA7FA8" w:rsidRPr="00021265" w14:paraId="5C8BD085" w14:textId="77777777" w:rsidTr="007D0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154DF06F" w14:textId="259C5998" w:rsidR="00FA7FA8" w:rsidRDefault="00FA7FA8" w:rsidP="00403817">
            <w:pPr>
              <w:spacing w:line="276" w:lineRule="auto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Jeparit Primary School</w:t>
            </w:r>
          </w:p>
        </w:tc>
        <w:tc>
          <w:tcPr>
            <w:tcW w:w="1843" w:type="dxa"/>
            <w:vAlign w:val="center"/>
          </w:tcPr>
          <w:p w14:paraId="6A0D92EA" w14:textId="47A29F5E" w:rsidR="00FA7FA8" w:rsidRDefault="00FA7FA8" w:rsidP="0040381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Government</w:t>
            </w:r>
          </w:p>
        </w:tc>
        <w:tc>
          <w:tcPr>
            <w:tcW w:w="1303" w:type="dxa"/>
            <w:vAlign w:val="center"/>
          </w:tcPr>
          <w:p w14:paraId="25C9FB84" w14:textId="5FFDC2CF" w:rsidR="00FA7FA8" w:rsidRDefault="00FA7FA8" w:rsidP="0040381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1318" w:type="dxa"/>
            <w:vAlign w:val="center"/>
          </w:tcPr>
          <w:p w14:paraId="50C2CEFE" w14:textId="445418DB" w:rsidR="00FA7FA8" w:rsidRDefault="00FA7FA8" w:rsidP="0040381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3.4</w:t>
            </w:r>
          </w:p>
        </w:tc>
      </w:tr>
      <w:tr w:rsidR="00290829" w:rsidRPr="00021265" w14:paraId="654A7B50" w14:textId="77777777" w:rsidTr="007D0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7CD95847" w14:textId="0ECF14CE" w:rsidR="00290829" w:rsidRDefault="00290829" w:rsidP="00403817">
            <w:pPr>
              <w:spacing w:line="276" w:lineRule="auto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Nhill Lutheran School</w:t>
            </w:r>
          </w:p>
        </w:tc>
        <w:tc>
          <w:tcPr>
            <w:tcW w:w="1843" w:type="dxa"/>
            <w:vAlign w:val="center"/>
          </w:tcPr>
          <w:p w14:paraId="391CA297" w14:textId="2DAD4F0F" w:rsidR="00290829" w:rsidRDefault="00290829" w:rsidP="0040381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Non-gov</w:t>
            </w:r>
          </w:p>
        </w:tc>
        <w:tc>
          <w:tcPr>
            <w:tcW w:w="1303" w:type="dxa"/>
            <w:vAlign w:val="center"/>
          </w:tcPr>
          <w:p w14:paraId="1A964C01" w14:textId="2480D55E" w:rsidR="00290829" w:rsidRDefault="00290829" w:rsidP="0040381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66</w:t>
            </w:r>
          </w:p>
        </w:tc>
        <w:tc>
          <w:tcPr>
            <w:tcW w:w="1318" w:type="dxa"/>
            <w:vAlign w:val="center"/>
          </w:tcPr>
          <w:p w14:paraId="12EE9157" w14:textId="2AE459B9" w:rsidR="00290829" w:rsidRDefault="00290829" w:rsidP="0040381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5.4</w:t>
            </w:r>
          </w:p>
        </w:tc>
      </w:tr>
      <w:tr w:rsidR="00F90C93" w:rsidRPr="00021265" w14:paraId="558E39FE" w14:textId="77777777" w:rsidTr="007D0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79DF7699" w14:textId="081845AC" w:rsidR="00F90C93" w:rsidRDefault="00F90C93" w:rsidP="00403817">
            <w:pPr>
              <w:spacing w:line="276" w:lineRule="auto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St Patrick’s School (Nhill)</w:t>
            </w:r>
          </w:p>
        </w:tc>
        <w:tc>
          <w:tcPr>
            <w:tcW w:w="1843" w:type="dxa"/>
            <w:vAlign w:val="center"/>
          </w:tcPr>
          <w:p w14:paraId="0CD5C8B7" w14:textId="44E6C589" w:rsidR="00F90C93" w:rsidRDefault="00F90C93" w:rsidP="0040381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Non-gov</w:t>
            </w:r>
          </w:p>
        </w:tc>
        <w:tc>
          <w:tcPr>
            <w:tcW w:w="1303" w:type="dxa"/>
            <w:vAlign w:val="center"/>
          </w:tcPr>
          <w:p w14:paraId="0081D526" w14:textId="5DB999F1" w:rsidR="00F90C93" w:rsidRDefault="00F90C93" w:rsidP="0040381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32</w:t>
            </w:r>
          </w:p>
        </w:tc>
        <w:tc>
          <w:tcPr>
            <w:tcW w:w="1318" w:type="dxa"/>
            <w:vAlign w:val="center"/>
          </w:tcPr>
          <w:p w14:paraId="0FDABCEB" w14:textId="21246A7D" w:rsidR="00F90C93" w:rsidRDefault="00F90C93" w:rsidP="0040381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3.8</w:t>
            </w:r>
          </w:p>
        </w:tc>
      </w:tr>
      <w:tr w:rsidR="00403817" w:rsidRPr="00021265" w14:paraId="2FB0DA75" w14:textId="77777777" w:rsidTr="007D0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511FDC79" w14:textId="3042DDF6" w:rsidR="00403817" w:rsidRPr="00021265" w:rsidRDefault="00FB73C8" w:rsidP="00344E69">
            <w:pPr>
              <w:spacing w:line="276" w:lineRule="auto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St Peter’s Lutheran School</w:t>
            </w:r>
            <w:r w:rsidR="00FA7FA8">
              <w:rPr>
                <w:rFonts w:ascii="Century Gothic" w:hAnsi="Century Gothic"/>
                <w:b w:val="0"/>
                <w:bCs w:val="0"/>
              </w:rPr>
              <w:t xml:space="preserve"> (Dimboola)</w:t>
            </w:r>
          </w:p>
        </w:tc>
        <w:tc>
          <w:tcPr>
            <w:tcW w:w="1843" w:type="dxa"/>
            <w:vAlign w:val="center"/>
          </w:tcPr>
          <w:p w14:paraId="4E59DEE1" w14:textId="4093FE84" w:rsidR="00403817" w:rsidRPr="00021265" w:rsidRDefault="00FB73C8" w:rsidP="0040381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Non-gov</w:t>
            </w:r>
          </w:p>
        </w:tc>
        <w:tc>
          <w:tcPr>
            <w:tcW w:w="1303" w:type="dxa"/>
            <w:vAlign w:val="center"/>
          </w:tcPr>
          <w:p w14:paraId="68C83E2B" w14:textId="4445A3B5" w:rsidR="00403817" w:rsidRPr="00021265" w:rsidRDefault="00FB73C8" w:rsidP="0040381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</w:t>
            </w:r>
          </w:p>
        </w:tc>
        <w:tc>
          <w:tcPr>
            <w:tcW w:w="1318" w:type="dxa"/>
            <w:vAlign w:val="center"/>
          </w:tcPr>
          <w:p w14:paraId="6505EF0E" w14:textId="32E9B592" w:rsidR="00403817" w:rsidRPr="00021265" w:rsidRDefault="00FB73C8" w:rsidP="0040381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2.6</w:t>
            </w:r>
          </w:p>
        </w:tc>
      </w:tr>
    </w:tbl>
    <w:p w14:paraId="50F0F77A" w14:textId="62D9CA31" w:rsidR="00170FC7" w:rsidRDefault="00170FC7" w:rsidP="00344E69">
      <w:pPr>
        <w:spacing w:line="276" w:lineRule="auto"/>
        <w:rPr>
          <w:b/>
          <w:bCs/>
        </w:rPr>
      </w:pPr>
    </w:p>
    <w:p w14:paraId="62293B6E" w14:textId="77777777" w:rsidR="00403817" w:rsidRDefault="00403817" w:rsidP="00344E69">
      <w:pPr>
        <w:spacing w:line="276" w:lineRule="auto"/>
        <w:rPr>
          <w:b/>
          <w:bCs/>
        </w:rPr>
      </w:pPr>
    </w:p>
    <w:tbl>
      <w:tblPr>
        <w:tblStyle w:val="PlainTable1"/>
        <w:tblW w:w="10014" w:type="dxa"/>
        <w:tblInd w:w="-431" w:type="dxa"/>
        <w:tblLook w:val="04A0" w:firstRow="1" w:lastRow="0" w:firstColumn="1" w:lastColumn="0" w:noHBand="0" w:noVBand="1"/>
      </w:tblPr>
      <w:tblGrid>
        <w:gridCol w:w="2836"/>
        <w:gridCol w:w="1699"/>
        <w:gridCol w:w="1205"/>
        <w:gridCol w:w="1296"/>
        <w:gridCol w:w="1498"/>
        <w:gridCol w:w="1480"/>
      </w:tblGrid>
      <w:tr w:rsidR="001C7121" w:rsidRPr="00021265" w14:paraId="65921444" w14:textId="74AC90FD" w:rsidTr="00F90C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4D6154CB" w14:textId="2639F5EE" w:rsidR="001C7121" w:rsidRPr="00021265" w:rsidRDefault="001C7121" w:rsidP="00602E29">
            <w:pPr>
              <w:spacing w:line="276" w:lineRule="auto"/>
              <w:rPr>
                <w:rFonts w:ascii="Century Gothic" w:hAnsi="Century Gothic"/>
                <w:b w:val="0"/>
                <w:bCs w:val="0"/>
                <w:color w:val="1677BD"/>
              </w:rPr>
            </w:pPr>
            <w:r w:rsidRPr="00021265">
              <w:rPr>
                <w:rFonts w:ascii="Century Gothic" w:hAnsi="Century Gothic" w:cs="Open Sans"/>
                <w:b w:val="0"/>
                <w:bCs w:val="0"/>
                <w:color w:val="1677BD"/>
                <w:shd w:val="clear" w:color="auto" w:fill="FFFFFF"/>
              </w:rPr>
              <w:t>Secondary School</w:t>
            </w:r>
          </w:p>
        </w:tc>
        <w:tc>
          <w:tcPr>
            <w:tcW w:w="1699" w:type="dxa"/>
            <w:vAlign w:val="center"/>
          </w:tcPr>
          <w:p w14:paraId="29FED7D3" w14:textId="10AED53E" w:rsidR="001C7121" w:rsidRPr="00021265" w:rsidRDefault="001C7121" w:rsidP="00602E2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1677BD"/>
              </w:rPr>
            </w:pPr>
            <w:r w:rsidRPr="00021265">
              <w:rPr>
                <w:rFonts w:ascii="Century Gothic" w:hAnsi="Century Gothic" w:cs="Open Sans"/>
                <w:b w:val="0"/>
                <w:bCs w:val="0"/>
                <w:color w:val="1677BD"/>
                <w:shd w:val="clear" w:color="auto" w:fill="FFFFFF"/>
              </w:rPr>
              <w:t>Funding</w:t>
            </w:r>
          </w:p>
        </w:tc>
        <w:tc>
          <w:tcPr>
            <w:tcW w:w="1205" w:type="dxa"/>
            <w:vAlign w:val="center"/>
          </w:tcPr>
          <w:p w14:paraId="1E376DD6" w14:textId="77777777" w:rsidR="001C7121" w:rsidRPr="00021265" w:rsidRDefault="001C7121" w:rsidP="00602E2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Open Sans"/>
                <w:b w:val="0"/>
                <w:bCs w:val="0"/>
                <w:color w:val="1677BD"/>
                <w:shd w:val="clear" w:color="auto" w:fill="FFFFFF"/>
              </w:rPr>
            </w:pPr>
            <w:r w:rsidRPr="00021265">
              <w:rPr>
                <w:rFonts w:ascii="Century Gothic" w:hAnsi="Century Gothic" w:cs="Open Sans"/>
                <w:b w:val="0"/>
                <w:bCs w:val="0"/>
                <w:color w:val="1677BD"/>
                <w:shd w:val="clear" w:color="auto" w:fill="FFFFFF"/>
              </w:rPr>
              <w:t>Students</w:t>
            </w:r>
          </w:p>
          <w:p w14:paraId="30AA7898" w14:textId="4F7D7B11" w:rsidR="001C7121" w:rsidRPr="00021265" w:rsidRDefault="001C7121" w:rsidP="00602E2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1677BD"/>
              </w:rPr>
            </w:pPr>
            <w:r w:rsidRPr="00021265">
              <w:rPr>
                <w:rFonts w:ascii="Century Gothic" w:hAnsi="Century Gothic" w:cs="Open Sans"/>
                <w:b w:val="0"/>
                <w:bCs w:val="0"/>
                <w:color w:val="1677BD"/>
                <w:shd w:val="clear" w:color="auto" w:fill="FFFFFF"/>
              </w:rPr>
              <w:t>(2020)</w:t>
            </w:r>
          </w:p>
        </w:tc>
        <w:tc>
          <w:tcPr>
            <w:tcW w:w="1296" w:type="dxa"/>
            <w:vAlign w:val="center"/>
          </w:tcPr>
          <w:p w14:paraId="1BE70A3A" w14:textId="77777777" w:rsidR="001C7121" w:rsidRPr="00021265" w:rsidRDefault="001C7121" w:rsidP="00602E2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Open Sans"/>
                <w:b w:val="0"/>
                <w:bCs w:val="0"/>
                <w:color w:val="1677BD"/>
                <w:shd w:val="clear" w:color="auto" w:fill="FFFFFF"/>
              </w:rPr>
            </w:pPr>
            <w:r w:rsidRPr="00021265">
              <w:rPr>
                <w:rFonts w:ascii="Century Gothic" w:hAnsi="Century Gothic" w:cs="Open Sans"/>
                <w:b w:val="0"/>
                <w:bCs w:val="0"/>
                <w:color w:val="1677BD"/>
                <w:shd w:val="clear" w:color="auto" w:fill="FFFFFF"/>
              </w:rPr>
              <w:t>Teaching Staff EFT</w:t>
            </w:r>
          </w:p>
          <w:p w14:paraId="16E128E0" w14:textId="09801EC0" w:rsidR="001C7121" w:rsidRPr="00021265" w:rsidRDefault="001C7121" w:rsidP="00602E2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1677BD"/>
              </w:rPr>
            </w:pPr>
            <w:r w:rsidRPr="00021265">
              <w:rPr>
                <w:rFonts w:ascii="Century Gothic" w:hAnsi="Century Gothic" w:cs="Open Sans"/>
                <w:b w:val="0"/>
                <w:bCs w:val="0"/>
                <w:color w:val="1677BD"/>
                <w:shd w:val="clear" w:color="auto" w:fill="FFFFFF"/>
              </w:rPr>
              <w:t>(2020)</w:t>
            </w:r>
          </w:p>
        </w:tc>
        <w:tc>
          <w:tcPr>
            <w:tcW w:w="1498" w:type="dxa"/>
            <w:vAlign w:val="center"/>
          </w:tcPr>
          <w:p w14:paraId="132870C3" w14:textId="77777777" w:rsidR="001C7121" w:rsidRPr="00021265" w:rsidRDefault="001C7121" w:rsidP="00602E2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Open Sans"/>
                <w:b w:val="0"/>
                <w:bCs w:val="0"/>
                <w:color w:val="1677BD"/>
                <w:shd w:val="clear" w:color="auto" w:fill="FFFFFF"/>
              </w:rPr>
            </w:pPr>
            <w:r w:rsidRPr="00021265">
              <w:rPr>
                <w:rFonts w:ascii="Century Gothic" w:hAnsi="Century Gothic" w:cs="Open Sans"/>
                <w:b w:val="0"/>
                <w:bCs w:val="0"/>
                <w:color w:val="1677BD"/>
                <w:shd w:val="clear" w:color="auto" w:fill="FFFFFF"/>
              </w:rPr>
              <w:t xml:space="preserve">VET enrolments </w:t>
            </w:r>
          </w:p>
          <w:p w14:paraId="56E9E20E" w14:textId="117AA77C" w:rsidR="001C7121" w:rsidRPr="00021265" w:rsidRDefault="001C7121" w:rsidP="00602E2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1677BD"/>
              </w:rPr>
            </w:pPr>
            <w:r w:rsidRPr="00021265">
              <w:rPr>
                <w:rFonts w:ascii="Century Gothic" w:hAnsi="Century Gothic" w:cs="Open Sans"/>
                <w:b w:val="0"/>
                <w:bCs w:val="0"/>
                <w:color w:val="1677BD"/>
                <w:shd w:val="clear" w:color="auto" w:fill="FFFFFF"/>
              </w:rPr>
              <w:t>(2020)</w:t>
            </w:r>
          </w:p>
        </w:tc>
        <w:tc>
          <w:tcPr>
            <w:tcW w:w="1480" w:type="dxa"/>
            <w:vAlign w:val="center"/>
          </w:tcPr>
          <w:p w14:paraId="1B432F66" w14:textId="2977EDD4" w:rsidR="001C7121" w:rsidRPr="00021265" w:rsidRDefault="001C7121" w:rsidP="00602E2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1677BD"/>
              </w:rPr>
            </w:pPr>
            <w:r w:rsidRPr="00021265">
              <w:rPr>
                <w:rFonts w:ascii="Century Gothic" w:hAnsi="Century Gothic" w:cs="Open Sans"/>
                <w:b w:val="0"/>
                <w:bCs w:val="0"/>
                <w:color w:val="1677BD"/>
                <w:shd w:val="clear" w:color="auto" w:fill="FFFFFF"/>
              </w:rPr>
              <w:t>Senior Secondary Certificate awarded (2020)</w:t>
            </w:r>
          </w:p>
        </w:tc>
      </w:tr>
      <w:tr w:rsidR="001C7121" w:rsidRPr="00021265" w14:paraId="72AC4A65" w14:textId="7B7E2EB3" w:rsidTr="00F90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30206519" w14:textId="4863968F" w:rsidR="001C7121" w:rsidRPr="00021265" w:rsidRDefault="00FA7FA8" w:rsidP="00602E29">
            <w:pPr>
              <w:spacing w:line="276" w:lineRule="auto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Dimboola Memorial Secondary College</w:t>
            </w:r>
          </w:p>
        </w:tc>
        <w:tc>
          <w:tcPr>
            <w:tcW w:w="1699" w:type="dxa"/>
            <w:vAlign w:val="center"/>
          </w:tcPr>
          <w:p w14:paraId="65D3353D" w14:textId="1329BB2C" w:rsidR="001C7121" w:rsidRPr="00021265" w:rsidRDefault="00FA7FA8" w:rsidP="00602E2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Government</w:t>
            </w:r>
          </w:p>
        </w:tc>
        <w:tc>
          <w:tcPr>
            <w:tcW w:w="1205" w:type="dxa"/>
            <w:vAlign w:val="center"/>
          </w:tcPr>
          <w:p w14:paraId="72AE5819" w14:textId="4521A78D" w:rsidR="001C7121" w:rsidRPr="00021265" w:rsidRDefault="00FA7FA8" w:rsidP="00602E2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149</w:t>
            </w:r>
          </w:p>
        </w:tc>
        <w:tc>
          <w:tcPr>
            <w:tcW w:w="1296" w:type="dxa"/>
            <w:vAlign w:val="center"/>
          </w:tcPr>
          <w:p w14:paraId="2576A95A" w14:textId="5B1F9096" w:rsidR="001C7121" w:rsidRPr="00021265" w:rsidRDefault="00FA7FA8" w:rsidP="00602E2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18.7</w:t>
            </w:r>
          </w:p>
        </w:tc>
        <w:tc>
          <w:tcPr>
            <w:tcW w:w="1498" w:type="dxa"/>
            <w:vAlign w:val="center"/>
          </w:tcPr>
          <w:p w14:paraId="544B9552" w14:textId="7DAA6C1E" w:rsidR="001C7121" w:rsidRPr="00021265" w:rsidRDefault="00FA7FA8" w:rsidP="00602E2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</w:t>
            </w:r>
          </w:p>
        </w:tc>
        <w:tc>
          <w:tcPr>
            <w:tcW w:w="1480" w:type="dxa"/>
            <w:vAlign w:val="center"/>
          </w:tcPr>
          <w:p w14:paraId="32D27048" w14:textId="1974AA55" w:rsidR="001C7121" w:rsidRPr="00021265" w:rsidRDefault="00FA7FA8" w:rsidP="00602E2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</w:tr>
      <w:tr w:rsidR="001C7121" w:rsidRPr="00021265" w14:paraId="55EC2F3B" w14:textId="4E2A3952" w:rsidTr="00F90C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56AEFC33" w14:textId="1186A864" w:rsidR="001C7121" w:rsidRPr="00021265" w:rsidRDefault="00290829" w:rsidP="00602E29">
            <w:pPr>
              <w:spacing w:line="276" w:lineRule="auto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Nhill College (P-12)</w:t>
            </w:r>
          </w:p>
        </w:tc>
        <w:tc>
          <w:tcPr>
            <w:tcW w:w="1699" w:type="dxa"/>
            <w:vAlign w:val="center"/>
          </w:tcPr>
          <w:p w14:paraId="120E25F1" w14:textId="5D925FBB" w:rsidR="001C7121" w:rsidRPr="00021265" w:rsidRDefault="00290829" w:rsidP="00602E2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Government</w:t>
            </w:r>
          </w:p>
        </w:tc>
        <w:tc>
          <w:tcPr>
            <w:tcW w:w="1205" w:type="dxa"/>
            <w:vAlign w:val="center"/>
          </w:tcPr>
          <w:p w14:paraId="43D25A3A" w14:textId="5CAB9893" w:rsidR="001C7121" w:rsidRPr="00021265" w:rsidRDefault="00290829" w:rsidP="00602E2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240</w:t>
            </w:r>
          </w:p>
        </w:tc>
        <w:tc>
          <w:tcPr>
            <w:tcW w:w="1296" w:type="dxa"/>
            <w:vAlign w:val="center"/>
          </w:tcPr>
          <w:p w14:paraId="77DC4E71" w14:textId="3C69E47A" w:rsidR="001C7121" w:rsidRPr="00021265" w:rsidRDefault="00290829" w:rsidP="00602E2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27.0</w:t>
            </w:r>
          </w:p>
        </w:tc>
        <w:tc>
          <w:tcPr>
            <w:tcW w:w="1498" w:type="dxa"/>
            <w:vAlign w:val="center"/>
          </w:tcPr>
          <w:p w14:paraId="59BA2A0E" w14:textId="4D92CCCE" w:rsidR="001C7121" w:rsidRPr="00021265" w:rsidRDefault="00290829" w:rsidP="00602E2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31</w:t>
            </w:r>
          </w:p>
        </w:tc>
        <w:tc>
          <w:tcPr>
            <w:tcW w:w="1480" w:type="dxa"/>
            <w:vAlign w:val="center"/>
          </w:tcPr>
          <w:p w14:paraId="44E5DD59" w14:textId="7755DE90" w:rsidR="001C7121" w:rsidRPr="00021265" w:rsidRDefault="00290829" w:rsidP="00602E2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</w:tr>
      <w:tr w:rsidR="00602E29" w:rsidRPr="00021265" w14:paraId="7EB07A65" w14:textId="77777777" w:rsidTr="00F90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78B92746" w14:textId="571C57B8" w:rsidR="00602E29" w:rsidRPr="00021265" w:rsidRDefault="00F90C93" w:rsidP="00602E29">
            <w:pPr>
              <w:spacing w:line="276" w:lineRule="auto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Rainbow P-12 College</w:t>
            </w:r>
          </w:p>
        </w:tc>
        <w:tc>
          <w:tcPr>
            <w:tcW w:w="1699" w:type="dxa"/>
            <w:vAlign w:val="center"/>
          </w:tcPr>
          <w:p w14:paraId="72249EE3" w14:textId="09D7ECEC" w:rsidR="00602E29" w:rsidRPr="00021265" w:rsidRDefault="00F90C93" w:rsidP="00602E2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Government</w:t>
            </w:r>
          </w:p>
        </w:tc>
        <w:tc>
          <w:tcPr>
            <w:tcW w:w="1205" w:type="dxa"/>
            <w:vAlign w:val="center"/>
          </w:tcPr>
          <w:p w14:paraId="01F0716A" w14:textId="7A53A9B8" w:rsidR="00602E29" w:rsidRPr="00021265" w:rsidRDefault="00F90C93" w:rsidP="00602E2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109</w:t>
            </w:r>
          </w:p>
        </w:tc>
        <w:tc>
          <w:tcPr>
            <w:tcW w:w="1296" w:type="dxa"/>
            <w:vAlign w:val="center"/>
          </w:tcPr>
          <w:p w14:paraId="003BA83C" w14:textId="1669E949" w:rsidR="00602E29" w:rsidRPr="00021265" w:rsidRDefault="00F90C93" w:rsidP="00602E2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18.1</w:t>
            </w:r>
          </w:p>
        </w:tc>
        <w:tc>
          <w:tcPr>
            <w:tcW w:w="1498" w:type="dxa"/>
            <w:vAlign w:val="center"/>
          </w:tcPr>
          <w:p w14:paraId="0BB1A62C" w14:textId="78275162" w:rsidR="00602E29" w:rsidRPr="00021265" w:rsidRDefault="00F90C93" w:rsidP="00602E2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480" w:type="dxa"/>
            <w:vAlign w:val="center"/>
          </w:tcPr>
          <w:p w14:paraId="39409C14" w14:textId="5DA073FE" w:rsidR="00602E29" w:rsidRPr="00021265" w:rsidRDefault="00F90C93" w:rsidP="00602E2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</w:tr>
    </w:tbl>
    <w:p w14:paraId="106420AA" w14:textId="6C5F2AF1" w:rsidR="00CF5B1F" w:rsidRDefault="00CF5B1F" w:rsidP="00344E69">
      <w:pPr>
        <w:spacing w:line="276" w:lineRule="auto"/>
        <w:rPr>
          <w:b/>
          <w:bCs/>
        </w:rPr>
      </w:pPr>
    </w:p>
    <w:p w14:paraId="4AEE70F5" w14:textId="30FE01D3" w:rsidR="003878CD" w:rsidRPr="00021265" w:rsidRDefault="00DC2647" w:rsidP="00602E29">
      <w:pPr>
        <w:spacing w:after="120" w:line="276" w:lineRule="auto"/>
        <w:rPr>
          <w:rFonts w:ascii="Century Gothic" w:hAnsi="Century Gothic"/>
          <w:color w:val="1677BD"/>
        </w:rPr>
      </w:pPr>
      <w:r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0068431C" wp14:editId="08AB3D73">
            <wp:simplePos x="0" y="0"/>
            <wp:positionH relativeFrom="column">
              <wp:posOffset>5219700</wp:posOffset>
            </wp:positionH>
            <wp:positionV relativeFrom="paragraph">
              <wp:posOffset>42545</wp:posOffset>
            </wp:positionV>
            <wp:extent cx="540000" cy="540000"/>
            <wp:effectExtent l="0" t="0" r="0" b="0"/>
            <wp:wrapThrough wrapText="bothSides">
              <wp:wrapPolygon edited="0">
                <wp:start x="762" y="2287"/>
                <wp:lineTo x="762" y="18296"/>
                <wp:lineTo x="19821" y="18296"/>
                <wp:lineTo x="19821" y="2287"/>
                <wp:lineTo x="762" y="2287"/>
              </wp:wrapPolygon>
            </wp:wrapThrough>
            <wp:docPr id="10" name="Graphic 10" descr="Work from home des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Work from home desk with solid fill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8CD" w:rsidRPr="00021265">
        <w:rPr>
          <w:rFonts w:ascii="Century Gothic" w:hAnsi="Century Gothic"/>
          <w:b/>
          <w:bCs/>
          <w:color w:val="1677BD"/>
        </w:rPr>
        <w:t xml:space="preserve">Employment </w:t>
      </w:r>
    </w:p>
    <w:p w14:paraId="3870312F" w14:textId="266ED205" w:rsidR="003878CD" w:rsidRPr="00021265" w:rsidRDefault="003878CD" w:rsidP="00602E29">
      <w:pPr>
        <w:spacing w:after="120" w:line="276" w:lineRule="auto"/>
        <w:rPr>
          <w:rFonts w:ascii="Century Gothic" w:hAnsi="Century Gothic"/>
          <w:color w:val="1677BD"/>
          <w:u w:val="single"/>
        </w:rPr>
      </w:pPr>
      <w:r w:rsidRPr="00021265">
        <w:rPr>
          <w:rFonts w:ascii="Century Gothic" w:hAnsi="Century Gothic"/>
          <w:color w:val="1677BD"/>
          <w:u w:val="single"/>
        </w:rPr>
        <w:t>Employment</w:t>
      </w:r>
    </w:p>
    <w:p w14:paraId="431BAB2B" w14:textId="3B86A202" w:rsidR="003878CD" w:rsidRPr="00021265" w:rsidRDefault="006924BA" w:rsidP="00602E29">
      <w:pPr>
        <w:spacing w:after="120" w:line="276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75648" behindDoc="0" locked="0" layoutInCell="1" allowOverlap="1" wp14:anchorId="29DE08EC" wp14:editId="574FFB50">
            <wp:simplePos x="0" y="0"/>
            <wp:positionH relativeFrom="column">
              <wp:posOffset>5220527</wp:posOffset>
            </wp:positionH>
            <wp:positionV relativeFrom="paragraph">
              <wp:posOffset>419998</wp:posOffset>
            </wp:positionV>
            <wp:extent cx="539750" cy="539750"/>
            <wp:effectExtent l="0" t="0" r="0" b="0"/>
            <wp:wrapThrough wrapText="bothSides">
              <wp:wrapPolygon edited="0">
                <wp:start x="7624" y="0"/>
                <wp:lineTo x="1525" y="12960"/>
                <wp:lineTo x="1525" y="16009"/>
                <wp:lineTo x="3812" y="20584"/>
                <wp:lineTo x="17534" y="20584"/>
                <wp:lineTo x="19821" y="12960"/>
                <wp:lineTo x="12960" y="0"/>
                <wp:lineTo x="7624" y="0"/>
              </wp:wrapPolygon>
            </wp:wrapThrough>
            <wp:docPr id="15" name="Graphic 15" descr="Office worker mal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 descr="Office worker male with solid fill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8CD" w:rsidRPr="00021265">
        <w:rPr>
          <w:rFonts w:ascii="Century Gothic" w:hAnsi="Century Gothic"/>
        </w:rPr>
        <w:t xml:space="preserve">In 2016 the total labour force of the population aged 15–64 years in </w:t>
      </w:r>
      <w:r w:rsidR="00B80EDB">
        <w:rPr>
          <w:rFonts w:ascii="Century Gothic" w:hAnsi="Century Gothic"/>
        </w:rPr>
        <w:t>Hindmarsh Shire</w:t>
      </w:r>
      <w:r w:rsidR="003878CD" w:rsidRPr="00021265">
        <w:rPr>
          <w:rFonts w:ascii="Century Gothic" w:hAnsi="Century Gothic"/>
        </w:rPr>
        <w:t xml:space="preserve"> was </w:t>
      </w:r>
      <w:r>
        <w:rPr>
          <w:rFonts w:ascii="Century Gothic" w:hAnsi="Century Gothic"/>
        </w:rPr>
        <w:t>67</w:t>
      </w:r>
      <w:r w:rsidR="003878CD" w:rsidRPr="00021265">
        <w:rPr>
          <w:rFonts w:ascii="Century Gothic" w:hAnsi="Century Gothic"/>
        </w:rPr>
        <w:t xml:space="preserve">% - </w:t>
      </w:r>
      <w:r w:rsidR="003878CD" w:rsidRPr="00021265">
        <w:rPr>
          <w:rFonts w:ascii="Century Gothic" w:hAnsi="Century Gothic"/>
          <w:color w:val="F99F2B"/>
        </w:rPr>
        <w:t xml:space="preserve">Regional Vic 71% </w:t>
      </w:r>
      <w:r w:rsidR="003878CD" w:rsidRPr="00FB6E74">
        <w:rPr>
          <w:rFonts w:ascii="Century Gothic" w:hAnsi="Century Gothic"/>
          <w:color w:val="00B6EF"/>
        </w:rPr>
        <w:t>Vic 72%</w:t>
      </w:r>
    </w:p>
    <w:p w14:paraId="299FA17E" w14:textId="5A1D9269" w:rsidR="00865F26" w:rsidRDefault="003878CD" w:rsidP="00602E29">
      <w:pPr>
        <w:spacing w:after="120" w:line="276" w:lineRule="auto"/>
        <w:rPr>
          <w:rFonts w:ascii="Century Gothic" w:hAnsi="Century Gothic"/>
        </w:rPr>
      </w:pPr>
      <w:r w:rsidRPr="00865F26">
        <w:rPr>
          <w:rFonts w:ascii="Century Gothic" w:hAnsi="Century Gothic"/>
        </w:rPr>
        <w:t xml:space="preserve">In 2016, </w:t>
      </w:r>
      <w:r w:rsidR="006924BA">
        <w:rPr>
          <w:rFonts w:ascii="Century Gothic" w:hAnsi="Century Gothic"/>
        </w:rPr>
        <w:t>25</w:t>
      </w:r>
      <w:r w:rsidRPr="00865F26">
        <w:rPr>
          <w:rFonts w:ascii="Century Gothic" w:hAnsi="Century Gothic"/>
        </w:rPr>
        <w:t xml:space="preserve">% of people in </w:t>
      </w:r>
      <w:r w:rsidR="00B80EDB">
        <w:rPr>
          <w:rFonts w:ascii="Century Gothic" w:hAnsi="Century Gothic"/>
        </w:rPr>
        <w:t>Hindmarsh Shire</w:t>
      </w:r>
      <w:r w:rsidRPr="00865F26">
        <w:rPr>
          <w:rFonts w:ascii="Century Gothic" w:hAnsi="Century Gothic"/>
        </w:rPr>
        <w:t xml:space="preserve"> worked </w:t>
      </w:r>
      <w:r w:rsidR="00B97C3C">
        <w:rPr>
          <w:rFonts w:ascii="Century Gothic" w:hAnsi="Century Gothic"/>
        </w:rPr>
        <w:t>as managers</w:t>
      </w:r>
      <w:r w:rsidRPr="00865F26">
        <w:rPr>
          <w:rFonts w:ascii="Century Gothic" w:hAnsi="Century Gothic"/>
        </w:rPr>
        <w:t xml:space="preserve"> (</w:t>
      </w:r>
      <w:r w:rsidRPr="00865F26">
        <w:rPr>
          <w:rFonts w:ascii="Century Gothic" w:hAnsi="Century Gothic"/>
          <w:color w:val="F99F2B"/>
        </w:rPr>
        <w:t>Regional Vic 1</w:t>
      </w:r>
      <w:r w:rsidR="00B97C3C">
        <w:rPr>
          <w:rFonts w:ascii="Century Gothic" w:hAnsi="Century Gothic"/>
          <w:color w:val="F99F2B"/>
        </w:rPr>
        <w:t>5</w:t>
      </w:r>
      <w:r w:rsidRPr="00865F26">
        <w:rPr>
          <w:rFonts w:ascii="Century Gothic" w:hAnsi="Century Gothic"/>
          <w:color w:val="F99F2B"/>
        </w:rPr>
        <w:t xml:space="preserve">% </w:t>
      </w:r>
      <w:r w:rsidRPr="00865F26">
        <w:rPr>
          <w:rFonts w:ascii="Century Gothic" w:hAnsi="Century Gothic"/>
          <w:color w:val="00B6EF"/>
        </w:rPr>
        <w:t>Vic 1</w:t>
      </w:r>
      <w:r w:rsidR="00B97C3C">
        <w:rPr>
          <w:rFonts w:ascii="Century Gothic" w:hAnsi="Century Gothic"/>
          <w:color w:val="00B6EF"/>
        </w:rPr>
        <w:t>4</w:t>
      </w:r>
      <w:r w:rsidRPr="00865F26">
        <w:rPr>
          <w:rFonts w:ascii="Century Gothic" w:hAnsi="Century Gothic"/>
          <w:color w:val="00B6EF"/>
        </w:rPr>
        <w:t>%</w:t>
      </w:r>
      <w:r w:rsidRPr="00865F26">
        <w:rPr>
          <w:rFonts w:ascii="Century Gothic" w:hAnsi="Century Gothic"/>
        </w:rPr>
        <w:t>)</w:t>
      </w:r>
    </w:p>
    <w:p w14:paraId="1414D4CA" w14:textId="4F7349D8" w:rsidR="00865F26" w:rsidRPr="006924BA" w:rsidRDefault="00865F26" w:rsidP="00865F26">
      <w:pPr>
        <w:pStyle w:val="ListParagraph"/>
        <w:numPr>
          <w:ilvl w:val="0"/>
          <w:numId w:val="25"/>
        </w:numPr>
        <w:spacing w:after="120" w:line="276" w:lineRule="auto"/>
        <w:ind w:left="1276" w:hanging="556"/>
        <w:rPr>
          <w:rFonts w:ascii="Century Gothic" w:hAnsi="Century Gothic"/>
          <w:sz w:val="24"/>
          <w:szCs w:val="24"/>
        </w:rPr>
      </w:pPr>
      <w:r w:rsidRPr="006924BA">
        <w:rPr>
          <w:rFonts w:ascii="Century Gothic" w:hAnsi="Century Gothic"/>
          <w:sz w:val="24"/>
          <w:szCs w:val="24"/>
        </w:rPr>
        <w:t>1</w:t>
      </w:r>
      <w:r w:rsidR="006924BA" w:rsidRPr="006924BA">
        <w:rPr>
          <w:rFonts w:ascii="Century Gothic" w:hAnsi="Century Gothic"/>
          <w:sz w:val="24"/>
          <w:szCs w:val="24"/>
        </w:rPr>
        <w:t>6</w:t>
      </w:r>
      <w:r w:rsidR="003878CD" w:rsidRPr="006924BA">
        <w:rPr>
          <w:rFonts w:ascii="Century Gothic" w:hAnsi="Century Gothic"/>
          <w:sz w:val="24"/>
          <w:szCs w:val="24"/>
        </w:rPr>
        <w:t xml:space="preserve">% worked </w:t>
      </w:r>
      <w:r w:rsidR="00B97C3C" w:rsidRPr="006924BA">
        <w:rPr>
          <w:rFonts w:ascii="Century Gothic" w:hAnsi="Century Gothic"/>
          <w:sz w:val="24"/>
          <w:szCs w:val="24"/>
        </w:rPr>
        <w:t>as labourers</w:t>
      </w:r>
      <w:r w:rsidR="003878CD" w:rsidRPr="006924BA">
        <w:rPr>
          <w:rFonts w:ascii="Century Gothic" w:hAnsi="Century Gothic"/>
          <w:sz w:val="24"/>
          <w:szCs w:val="24"/>
        </w:rPr>
        <w:t xml:space="preserve"> (</w:t>
      </w:r>
      <w:r w:rsidR="003878CD" w:rsidRPr="006924BA">
        <w:rPr>
          <w:rFonts w:ascii="Century Gothic" w:hAnsi="Century Gothic"/>
          <w:color w:val="F99F2B"/>
          <w:sz w:val="24"/>
          <w:szCs w:val="24"/>
        </w:rPr>
        <w:t>Regional Vic 1</w:t>
      </w:r>
      <w:r w:rsidR="00B97C3C" w:rsidRPr="006924BA">
        <w:rPr>
          <w:rFonts w:ascii="Century Gothic" w:hAnsi="Century Gothic"/>
          <w:color w:val="F99F2B"/>
          <w:sz w:val="24"/>
          <w:szCs w:val="24"/>
        </w:rPr>
        <w:t>2</w:t>
      </w:r>
      <w:r w:rsidR="003878CD" w:rsidRPr="006924BA">
        <w:rPr>
          <w:rFonts w:ascii="Century Gothic" w:hAnsi="Century Gothic"/>
          <w:color w:val="F99F2B"/>
          <w:sz w:val="24"/>
          <w:szCs w:val="24"/>
        </w:rPr>
        <w:t xml:space="preserve">% </w:t>
      </w:r>
      <w:r w:rsidR="003878CD" w:rsidRPr="006924BA">
        <w:rPr>
          <w:rFonts w:ascii="Century Gothic" w:hAnsi="Century Gothic"/>
          <w:color w:val="00B6EF"/>
          <w:sz w:val="24"/>
          <w:szCs w:val="24"/>
        </w:rPr>
        <w:t xml:space="preserve">Vic </w:t>
      </w:r>
      <w:r w:rsidR="00B97C3C" w:rsidRPr="006924BA">
        <w:rPr>
          <w:rFonts w:ascii="Century Gothic" w:hAnsi="Century Gothic"/>
          <w:color w:val="00B6EF"/>
          <w:sz w:val="24"/>
          <w:szCs w:val="24"/>
        </w:rPr>
        <w:t>9</w:t>
      </w:r>
      <w:r w:rsidR="003878CD" w:rsidRPr="006924BA">
        <w:rPr>
          <w:rFonts w:ascii="Century Gothic" w:hAnsi="Century Gothic"/>
          <w:color w:val="00B6EF"/>
          <w:sz w:val="24"/>
          <w:szCs w:val="24"/>
        </w:rPr>
        <w:t>%</w:t>
      </w:r>
      <w:r w:rsidR="003878CD" w:rsidRPr="006924BA">
        <w:rPr>
          <w:rFonts w:ascii="Century Gothic" w:hAnsi="Century Gothic"/>
          <w:sz w:val="24"/>
          <w:szCs w:val="24"/>
        </w:rPr>
        <w:t>)</w:t>
      </w:r>
    </w:p>
    <w:p w14:paraId="17827B52" w14:textId="2719C78B" w:rsidR="003878CD" w:rsidRPr="006924BA" w:rsidRDefault="00B97C3C" w:rsidP="00865F26">
      <w:pPr>
        <w:pStyle w:val="ListParagraph"/>
        <w:numPr>
          <w:ilvl w:val="0"/>
          <w:numId w:val="25"/>
        </w:numPr>
        <w:spacing w:after="120" w:line="276" w:lineRule="auto"/>
        <w:ind w:left="1276" w:hanging="556"/>
        <w:rPr>
          <w:rFonts w:ascii="Century Gothic" w:hAnsi="Century Gothic"/>
          <w:sz w:val="24"/>
          <w:szCs w:val="24"/>
        </w:rPr>
      </w:pPr>
      <w:r w:rsidRPr="006924BA">
        <w:rPr>
          <w:rFonts w:ascii="Century Gothic" w:hAnsi="Century Gothic"/>
          <w:sz w:val="24"/>
          <w:szCs w:val="24"/>
        </w:rPr>
        <w:t>1</w:t>
      </w:r>
      <w:r w:rsidR="006924BA" w:rsidRPr="006924BA">
        <w:rPr>
          <w:rFonts w:ascii="Century Gothic" w:hAnsi="Century Gothic"/>
          <w:sz w:val="24"/>
          <w:szCs w:val="24"/>
        </w:rPr>
        <w:t>3</w:t>
      </w:r>
      <w:r w:rsidR="00865F26" w:rsidRPr="006924BA">
        <w:rPr>
          <w:rFonts w:ascii="Century Gothic" w:hAnsi="Century Gothic"/>
          <w:sz w:val="24"/>
          <w:szCs w:val="24"/>
        </w:rPr>
        <w:t>%</w:t>
      </w:r>
      <w:r w:rsidR="00FB6E74" w:rsidRPr="006924BA">
        <w:rPr>
          <w:rFonts w:ascii="Century Gothic" w:hAnsi="Century Gothic"/>
          <w:sz w:val="24"/>
          <w:szCs w:val="24"/>
        </w:rPr>
        <w:t xml:space="preserve"> percent</w:t>
      </w:r>
      <w:r w:rsidR="003878CD" w:rsidRPr="006924BA">
        <w:rPr>
          <w:rFonts w:ascii="Century Gothic" w:hAnsi="Century Gothic"/>
          <w:sz w:val="24"/>
          <w:szCs w:val="24"/>
        </w:rPr>
        <w:t xml:space="preserve"> worked </w:t>
      </w:r>
      <w:r w:rsidRPr="006924BA">
        <w:rPr>
          <w:rFonts w:ascii="Century Gothic" w:hAnsi="Century Gothic"/>
          <w:sz w:val="24"/>
          <w:szCs w:val="24"/>
        </w:rPr>
        <w:t>as professionals</w:t>
      </w:r>
      <w:r w:rsidR="003878CD" w:rsidRPr="006924BA">
        <w:rPr>
          <w:rFonts w:ascii="Century Gothic" w:hAnsi="Century Gothic"/>
          <w:sz w:val="24"/>
          <w:szCs w:val="24"/>
        </w:rPr>
        <w:t xml:space="preserve"> (</w:t>
      </w:r>
      <w:r w:rsidR="003878CD" w:rsidRPr="006924BA">
        <w:rPr>
          <w:rFonts w:ascii="Century Gothic" w:hAnsi="Century Gothic"/>
          <w:color w:val="F99F2B"/>
          <w:sz w:val="24"/>
          <w:szCs w:val="24"/>
        </w:rPr>
        <w:t xml:space="preserve">Regional Vic </w:t>
      </w:r>
      <w:r w:rsidRPr="006924BA">
        <w:rPr>
          <w:rFonts w:ascii="Century Gothic" w:hAnsi="Century Gothic"/>
          <w:color w:val="F99F2B"/>
          <w:sz w:val="24"/>
          <w:szCs w:val="24"/>
        </w:rPr>
        <w:t>17</w:t>
      </w:r>
      <w:r w:rsidR="003878CD" w:rsidRPr="006924BA">
        <w:rPr>
          <w:rFonts w:ascii="Century Gothic" w:hAnsi="Century Gothic"/>
          <w:color w:val="F99F2B"/>
          <w:sz w:val="24"/>
          <w:szCs w:val="24"/>
        </w:rPr>
        <w:t xml:space="preserve">% </w:t>
      </w:r>
      <w:r w:rsidR="003878CD" w:rsidRPr="006924BA">
        <w:rPr>
          <w:rFonts w:ascii="Century Gothic" w:hAnsi="Century Gothic"/>
          <w:color w:val="00B6EF"/>
          <w:sz w:val="24"/>
          <w:szCs w:val="24"/>
        </w:rPr>
        <w:t xml:space="preserve">Vic </w:t>
      </w:r>
      <w:r w:rsidRPr="006924BA">
        <w:rPr>
          <w:rFonts w:ascii="Century Gothic" w:hAnsi="Century Gothic"/>
          <w:color w:val="00B6EF"/>
          <w:sz w:val="24"/>
          <w:szCs w:val="24"/>
        </w:rPr>
        <w:t>23</w:t>
      </w:r>
      <w:r w:rsidR="003878CD" w:rsidRPr="006924BA">
        <w:rPr>
          <w:rFonts w:ascii="Century Gothic" w:hAnsi="Century Gothic"/>
          <w:color w:val="00B6EF"/>
          <w:sz w:val="24"/>
          <w:szCs w:val="24"/>
        </w:rPr>
        <w:t>%</w:t>
      </w:r>
      <w:r w:rsidR="003878CD" w:rsidRPr="006924BA">
        <w:rPr>
          <w:rFonts w:ascii="Century Gothic" w:hAnsi="Century Gothic"/>
          <w:sz w:val="24"/>
          <w:szCs w:val="24"/>
        </w:rPr>
        <w:t>)</w:t>
      </w:r>
    </w:p>
    <w:p w14:paraId="1F78D5C6" w14:textId="5A9E4773" w:rsidR="00E16F19" w:rsidRPr="00021265" w:rsidRDefault="00E16F19" w:rsidP="00E16F19">
      <w:pPr>
        <w:spacing w:after="120" w:line="276" w:lineRule="auto"/>
        <w:rPr>
          <w:rFonts w:ascii="Century Gothic" w:hAnsi="Century Gothic"/>
          <w:color w:val="7F7F7F" w:themeColor="text1" w:themeTint="80"/>
        </w:rPr>
      </w:pPr>
      <w:r w:rsidRPr="00021265">
        <w:rPr>
          <w:rFonts w:ascii="Century Gothic" w:hAnsi="Century Gothic"/>
        </w:rPr>
        <w:t>In 2020, 18.</w:t>
      </w:r>
      <w:r w:rsidR="00B62688">
        <w:rPr>
          <w:rFonts w:ascii="Century Gothic" w:hAnsi="Century Gothic"/>
        </w:rPr>
        <w:t>8</w:t>
      </w:r>
      <w:r w:rsidRPr="00021265">
        <w:rPr>
          <w:rFonts w:ascii="Century Gothic" w:hAnsi="Century Gothic"/>
        </w:rPr>
        <w:t xml:space="preserve">% of people in </w:t>
      </w:r>
      <w:r w:rsidR="00B97C3C">
        <w:rPr>
          <w:rFonts w:ascii="Century Gothic" w:hAnsi="Century Gothic"/>
        </w:rPr>
        <w:t xml:space="preserve">Hindmarsh and </w:t>
      </w:r>
      <w:r w:rsidR="006924BA">
        <w:rPr>
          <w:rFonts w:ascii="Century Gothic" w:hAnsi="Century Gothic"/>
        </w:rPr>
        <w:t>West Wimmera</w:t>
      </w:r>
      <w:r w:rsidR="00B80EDB">
        <w:rPr>
          <w:rFonts w:ascii="Century Gothic" w:hAnsi="Century Gothic"/>
        </w:rPr>
        <w:t xml:space="preserve"> Shire</w:t>
      </w:r>
      <w:r w:rsidR="00B97C3C">
        <w:rPr>
          <w:rFonts w:ascii="Century Gothic" w:hAnsi="Century Gothic"/>
        </w:rPr>
        <w:t>s</w:t>
      </w:r>
      <w:r w:rsidRPr="00021265">
        <w:rPr>
          <w:rFonts w:ascii="Century Gothic" w:hAnsi="Century Gothic"/>
        </w:rPr>
        <w:t xml:space="preserve"> agreed with the statement ‘there are plenty of jobs available around here at the moment’ - </w:t>
      </w:r>
      <w:r w:rsidRPr="00FB6E74">
        <w:rPr>
          <w:rFonts w:ascii="Century Gothic" w:hAnsi="Century Gothic"/>
          <w:color w:val="F99F2B"/>
        </w:rPr>
        <w:t>Regional Vic 16.4%</w:t>
      </w:r>
      <w:r w:rsidR="00D34350">
        <w:rPr>
          <w:rFonts w:ascii="Century Gothic" w:hAnsi="Century Gothic"/>
          <w:color w:val="F99F2B"/>
        </w:rPr>
        <w:t xml:space="preserve"> </w:t>
      </w:r>
      <w:r w:rsidRPr="00FB6E74">
        <w:rPr>
          <w:rFonts w:ascii="Century Gothic" w:hAnsi="Century Gothic"/>
          <w:color w:val="00B6EF"/>
        </w:rPr>
        <w:t>Vic 22.3%</w:t>
      </w:r>
    </w:p>
    <w:p w14:paraId="403CC03B" w14:textId="70BDF5E2" w:rsidR="00FB6E74" w:rsidRDefault="003878CD" w:rsidP="00FB6E74">
      <w:pPr>
        <w:spacing w:line="276" w:lineRule="auto"/>
        <w:rPr>
          <w:rFonts w:ascii="Century Gothic" w:hAnsi="Century Gothic"/>
          <w:color w:val="7F7F7F" w:themeColor="text1" w:themeTint="80"/>
        </w:rPr>
      </w:pPr>
      <w:r w:rsidRPr="00021265">
        <w:rPr>
          <w:rFonts w:ascii="Century Gothic" w:hAnsi="Century Gothic"/>
        </w:rPr>
        <w:t xml:space="preserve">In June 2021, the unemployment rate for </w:t>
      </w:r>
      <w:r w:rsidR="00B80EDB">
        <w:rPr>
          <w:rFonts w:ascii="Century Gothic" w:hAnsi="Century Gothic"/>
        </w:rPr>
        <w:t>Hindmarsh Shire</w:t>
      </w:r>
      <w:r w:rsidRPr="00021265">
        <w:rPr>
          <w:rFonts w:ascii="Century Gothic" w:hAnsi="Century Gothic"/>
        </w:rPr>
        <w:t xml:space="preserve"> was </w:t>
      </w:r>
      <w:r w:rsidR="006924BA">
        <w:rPr>
          <w:rFonts w:ascii="Century Gothic" w:hAnsi="Century Gothic"/>
        </w:rPr>
        <w:t>2.8</w:t>
      </w:r>
      <w:r w:rsidRPr="00021265">
        <w:rPr>
          <w:rFonts w:ascii="Century Gothic" w:hAnsi="Century Gothic"/>
        </w:rPr>
        <w:t xml:space="preserve">% - </w:t>
      </w:r>
      <w:r w:rsidRPr="00FB6E74">
        <w:rPr>
          <w:rFonts w:ascii="Century Gothic" w:hAnsi="Century Gothic"/>
          <w:color w:val="F99F2B"/>
        </w:rPr>
        <w:t xml:space="preserve">Regional Vic 4.1% </w:t>
      </w:r>
      <w:r w:rsidRPr="00FB6E74">
        <w:rPr>
          <w:rFonts w:ascii="Century Gothic" w:hAnsi="Century Gothic"/>
          <w:color w:val="00B6EF"/>
        </w:rPr>
        <w:t xml:space="preserve">Vic 5.6% </w:t>
      </w:r>
    </w:p>
    <w:p w14:paraId="03C1C572" w14:textId="7DA0CA83" w:rsidR="003878CD" w:rsidRPr="00FB6E74" w:rsidRDefault="003878CD" w:rsidP="00FB6E74">
      <w:pPr>
        <w:pStyle w:val="ListParagraph"/>
        <w:numPr>
          <w:ilvl w:val="0"/>
          <w:numId w:val="25"/>
        </w:numPr>
        <w:spacing w:after="120" w:line="276" w:lineRule="auto"/>
        <w:ind w:left="1276" w:hanging="556"/>
        <w:rPr>
          <w:rFonts w:ascii="Century Gothic" w:hAnsi="Century Gothic"/>
          <w:sz w:val="24"/>
          <w:szCs w:val="24"/>
        </w:rPr>
      </w:pPr>
      <w:r w:rsidRPr="00FB6E74">
        <w:rPr>
          <w:rFonts w:ascii="Century Gothic" w:hAnsi="Century Gothic"/>
          <w:sz w:val="24"/>
          <w:szCs w:val="24"/>
        </w:rPr>
        <w:t xml:space="preserve">This is a decrease from </w:t>
      </w:r>
      <w:r w:rsidR="00B62688">
        <w:rPr>
          <w:rFonts w:ascii="Century Gothic" w:hAnsi="Century Gothic"/>
          <w:sz w:val="24"/>
          <w:szCs w:val="24"/>
        </w:rPr>
        <w:t>0.</w:t>
      </w:r>
      <w:r w:rsidR="006924BA">
        <w:rPr>
          <w:rFonts w:ascii="Century Gothic" w:hAnsi="Century Gothic"/>
          <w:sz w:val="24"/>
          <w:szCs w:val="24"/>
        </w:rPr>
        <w:t>4</w:t>
      </w:r>
      <w:r w:rsidRPr="00FB6E74">
        <w:rPr>
          <w:rFonts w:ascii="Century Gothic" w:hAnsi="Century Gothic"/>
          <w:sz w:val="24"/>
          <w:szCs w:val="24"/>
        </w:rPr>
        <w:t xml:space="preserve">% in September 2020 </w:t>
      </w:r>
    </w:p>
    <w:p w14:paraId="3BC052EC" w14:textId="6AD3CE4D" w:rsidR="003878CD" w:rsidRPr="00021265" w:rsidRDefault="003878CD" w:rsidP="00602E29">
      <w:pPr>
        <w:spacing w:after="120" w:line="276" w:lineRule="auto"/>
        <w:rPr>
          <w:rFonts w:ascii="Century Gothic" w:hAnsi="Century Gothic"/>
        </w:rPr>
      </w:pPr>
      <w:r w:rsidRPr="00021265">
        <w:rPr>
          <w:rFonts w:ascii="Century Gothic" w:hAnsi="Century Gothic"/>
        </w:rPr>
        <w:t xml:space="preserve">In June 2021, </w:t>
      </w:r>
      <w:r w:rsidR="008A4CC9">
        <w:rPr>
          <w:rFonts w:ascii="Century Gothic" w:hAnsi="Century Gothic"/>
        </w:rPr>
        <w:t>8.1</w:t>
      </w:r>
      <w:r w:rsidRPr="00021265">
        <w:rPr>
          <w:rFonts w:ascii="Century Gothic" w:hAnsi="Century Gothic"/>
        </w:rPr>
        <w:t xml:space="preserve">% of young people aged 16-21 received an unemployment benefit - </w:t>
      </w:r>
      <w:r w:rsidRPr="00FB6E74">
        <w:rPr>
          <w:rFonts w:ascii="Century Gothic" w:hAnsi="Century Gothic"/>
          <w:color w:val="F99F2B"/>
        </w:rPr>
        <w:t xml:space="preserve">Regional Vic 6.5% </w:t>
      </w:r>
      <w:r w:rsidRPr="00FB6E74">
        <w:rPr>
          <w:rFonts w:ascii="Century Gothic" w:hAnsi="Century Gothic"/>
          <w:color w:val="00B6EF"/>
        </w:rPr>
        <w:t>Vic 4.2%</w:t>
      </w:r>
    </w:p>
    <w:p w14:paraId="37BFFD0F" w14:textId="414E2134" w:rsidR="003878CD" w:rsidRPr="00FB6E74" w:rsidRDefault="00D34350" w:rsidP="00602E29">
      <w:pPr>
        <w:spacing w:after="120" w:line="276" w:lineRule="auto"/>
        <w:rPr>
          <w:rFonts w:ascii="Century Gothic" w:hAnsi="Century Gothic"/>
          <w:color w:val="1677BD"/>
          <w:u w:val="single"/>
        </w:rPr>
      </w:pPr>
      <w:r>
        <w:rPr>
          <w:rFonts w:ascii="Century Gothic" w:hAnsi="Century Gothic"/>
          <w:noProof/>
          <w:color w:val="1677BD"/>
          <w:u w:val="single"/>
        </w:rPr>
        <w:drawing>
          <wp:anchor distT="0" distB="0" distL="114300" distR="114300" simplePos="0" relativeHeight="251671552" behindDoc="0" locked="0" layoutInCell="1" allowOverlap="1" wp14:anchorId="02F303D9" wp14:editId="1CDF1EDB">
            <wp:simplePos x="0" y="0"/>
            <wp:positionH relativeFrom="column">
              <wp:posOffset>5286375</wp:posOffset>
            </wp:positionH>
            <wp:positionV relativeFrom="paragraph">
              <wp:posOffset>0</wp:posOffset>
            </wp:positionV>
            <wp:extent cx="539750" cy="539750"/>
            <wp:effectExtent l="0" t="0" r="0" b="0"/>
            <wp:wrapThrough wrapText="bothSides">
              <wp:wrapPolygon edited="0">
                <wp:start x="12960" y="762"/>
                <wp:lineTo x="1525" y="6861"/>
                <wp:lineTo x="0" y="8386"/>
                <wp:lineTo x="0" y="19059"/>
                <wp:lineTo x="20584" y="19059"/>
                <wp:lineTo x="20584" y="8386"/>
                <wp:lineTo x="16772" y="762"/>
                <wp:lineTo x="12960" y="762"/>
              </wp:wrapPolygon>
            </wp:wrapThrough>
            <wp:docPr id="12" name="Graphic 12" descr="Mone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 descr="Money with solid fill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8CD" w:rsidRPr="00FB6E74">
        <w:rPr>
          <w:rFonts w:ascii="Century Gothic" w:hAnsi="Century Gothic"/>
          <w:color w:val="1677BD"/>
          <w:u w:val="single"/>
        </w:rPr>
        <w:t>Income</w:t>
      </w:r>
    </w:p>
    <w:p w14:paraId="5B5BFA32" w14:textId="240269CB" w:rsidR="003878CD" w:rsidRPr="00FB6E74" w:rsidRDefault="003878CD" w:rsidP="00602E29">
      <w:pPr>
        <w:spacing w:after="120" w:line="276" w:lineRule="auto"/>
        <w:rPr>
          <w:rFonts w:ascii="Century Gothic" w:hAnsi="Century Gothic"/>
          <w:color w:val="7F7F7F" w:themeColor="text1" w:themeTint="80"/>
        </w:rPr>
      </w:pPr>
      <w:r w:rsidRPr="00FB6E74">
        <w:rPr>
          <w:rFonts w:ascii="Century Gothic" w:hAnsi="Century Gothic"/>
        </w:rPr>
        <w:t xml:space="preserve">In 2016, the </w:t>
      </w:r>
      <w:r w:rsidR="00597802">
        <w:rPr>
          <w:rFonts w:ascii="Century Gothic" w:hAnsi="Century Gothic"/>
        </w:rPr>
        <w:t xml:space="preserve">individual </w:t>
      </w:r>
      <w:r w:rsidRPr="00FB6E74">
        <w:rPr>
          <w:rFonts w:ascii="Century Gothic" w:hAnsi="Century Gothic"/>
        </w:rPr>
        <w:t xml:space="preserve">median weekly income for </w:t>
      </w:r>
      <w:r w:rsidR="00B80EDB">
        <w:rPr>
          <w:rFonts w:ascii="Century Gothic" w:hAnsi="Century Gothic"/>
        </w:rPr>
        <w:t>Hindmarsh Shire</w:t>
      </w:r>
      <w:r w:rsidRPr="00FB6E74">
        <w:rPr>
          <w:rFonts w:ascii="Century Gothic" w:hAnsi="Century Gothic"/>
        </w:rPr>
        <w:t xml:space="preserve"> was $</w:t>
      </w:r>
      <w:r w:rsidR="008A4CC9">
        <w:rPr>
          <w:rFonts w:ascii="Century Gothic" w:hAnsi="Century Gothic"/>
        </w:rPr>
        <w:t>49</w:t>
      </w:r>
      <w:r w:rsidR="00F7052A">
        <w:rPr>
          <w:rFonts w:ascii="Century Gothic" w:hAnsi="Century Gothic"/>
        </w:rPr>
        <w:t>7</w:t>
      </w:r>
      <w:r w:rsidRPr="00FB6E74">
        <w:rPr>
          <w:rFonts w:ascii="Century Gothic" w:hAnsi="Century Gothic"/>
          <w:b/>
          <w:bCs/>
        </w:rPr>
        <w:t xml:space="preserve"> - </w:t>
      </w:r>
      <w:bookmarkStart w:id="0" w:name="_Hlk94542256"/>
      <w:r w:rsidR="00FD7275" w:rsidRPr="00FB6E74">
        <w:rPr>
          <w:rFonts w:ascii="Century Gothic" w:hAnsi="Century Gothic"/>
          <w:color w:val="F99F2B"/>
        </w:rPr>
        <w:t>Regional Vic $</w:t>
      </w:r>
      <w:r w:rsidR="008A4CC9">
        <w:rPr>
          <w:rFonts w:ascii="Century Gothic" w:hAnsi="Century Gothic"/>
          <w:color w:val="F99F2B"/>
        </w:rPr>
        <w:t xml:space="preserve">576 </w:t>
      </w:r>
      <w:r w:rsidR="00FD7275" w:rsidRPr="00FB6E74">
        <w:rPr>
          <w:rFonts w:ascii="Century Gothic" w:hAnsi="Century Gothic"/>
          <w:color w:val="00B6EF"/>
        </w:rPr>
        <w:t>Vic $</w:t>
      </w:r>
      <w:r w:rsidR="008A4CC9">
        <w:rPr>
          <w:rFonts w:ascii="Century Gothic" w:hAnsi="Century Gothic"/>
          <w:color w:val="00B6EF"/>
        </w:rPr>
        <w:t>644</w:t>
      </w:r>
      <w:bookmarkEnd w:id="0"/>
    </w:p>
    <w:p w14:paraId="20444EC9" w14:textId="68970937" w:rsidR="003878CD" w:rsidRPr="007D0A86" w:rsidRDefault="003878CD" w:rsidP="00602E29">
      <w:pPr>
        <w:spacing w:after="120" w:line="276" w:lineRule="auto"/>
        <w:rPr>
          <w:rFonts w:ascii="Century Gothic" w:hAnsi="Century Gothic"/>
          <w:color w:val="7F7F7F" w:themeColor="text1" w:themeTint="80"/>
        </w:rPr>
      </w:pPr>
      <w:r w:rsidRPr="007D0A86">
        <w:rPr>
          <w:rFonts w:ascii="Century Gothic" w:hAnsi="Century Gothic"/>
        </w:rPr>
        <w:t xml:space="preserve">In 2020 </w:t>
      </w:r>
      <w:r w:rsidR="00FD7275">
        <w:rPr>
          <w:rFonts w:ascii="Century Gothic" w:hAnsi="Century Gothic"/>
        </w:rPr>
        <w:t>8.3</w:t>
      </w:r>
      <w:r w:rsidRPr="007D0A86">
        <w:rPr>
          <w:rFonts w:ascii="Century Gothic" w:hAnsi="Century Gothic"/>
        </w:rPr>
        <w:t xml:space="preserve">% of people in </w:t>
      </w:r>
      <w:r w:rsidR="00FD7275">
        <w:rPr>
          <w:rFonts w:ascii="Century Gothic" w:hAnsi="Century Gothic"/>
        </w:rPr>
        <w:t xml:space="preserve">Hindmarsh and </w:t>
      </w:r>
      <w:r w:rsidR="00777F05">
        <w:rPr>
          <w:rFonts w:ascii="Century Gothic" w:hAnsi="Century Gothic"/>
        </w:rPr>
        <w:t>West Wimmera</w:t>
      </w:r>
      <w:r w:rsidR="00B80EDB">
        <w:rPr>
          <w:rFonts w:ascii="Century Gothic" w:hAnsi="Century Gothic"/>
        </w:rPr>
        <w:t xml:space="preserve"> Shire</w:t>
      </w:r>
      <w:r w:rsidR="00FD7275">
        <w:rPr>
          <w:rFonts w:ascii="Century Gothic" w:hAnsi="Century Gothic"/>
        </w:rPr>
        <w:t>s</w:t>
      </w:r>
      <w:r w:rsidRPr="007D0A86">
        <w:rPr>
          <w:rFonts w:ascii="Century Gothic" w:hAnsi="Century Gothic"/>
        </w:rPr>
        <w:t xml:space="preserve"> reported a high level of financial distress - </w:t>
      </w:r>
      <w:r w:rsidRPr="007D0A86">
        <w:rPr>
          <w:rFonts w:ascii="Century Gothic" w:hAnsi="Century Gothic"/>
          <w:color w:val="F99F2B"/>
        </w:rPr>
        <w:t xml:space="preserve">Regional Vic 13.8 % </w:t>
      </w:r>
      <w:r w:rsidRPr="007D0A86">
        <w:rPr>
          <w:rFonts w:ascii="Century Gothic" w:hAnsi="Century Gothic"/>
          <w:color w:val="00B6EF"/>
        </w:rPr>
        <w:t>Vic 13.3 %</w:t>
      </w:r>
    </w:p>
    <w:p w14:paraId="778F4138" w14:textId="3263AF68" w:rsidR="003878CD" w:rsidRPr="00DC38FE" w:rsidRDefault="00D34350" w:rsidP="00602E29">
      <w:pPr>
        <w:spacing w:after="120" w:line="276" w:lineRule="auto"/>
        <w:rPr>
          <w:rFonts w:ascii="Century Gothic" w:hAnsi="Century Gothic"/>
        </w:rPr>
      </w:pPr>
      <w:r>
        <w:rPr>
          <w:rFonts w:ascii="Century Gothic" w:hAnsi="Century Gothic"/>
          <w:noProof/>
          <w:color w:val="1677BD"/>
          <w:u w:val="single"/>
        </w:rPr>
        <w:drawing>
          <wp:anchor distT="0" distB="0" distL="114300" distR="114300" simplePos="0" relativeHeight="251672576" behindDoc="0" locked="0" layoutInCell="1" allowOverlap="1" wp14:anchorId="21E4781E" wp14:editId="268A013E">
            <wp:simplePos x="0" y="0"/>
            <wp:positionH relativeFrom="column">
              <wp:posOffset>5286375</wp:posOffset>
            </wp:positionH>
            <wp:positionV relativeFrom="paragraph">
              <wp:posOffset>654050</wp:posOffset>
            </wp:positionV>
            <wp:extent cx="539750" cy="539750"/>
            <wp:effectExtent l="0" t="0" r="0" b="0"/>
            <wp:wrapThrough wrapText="bothSides">
              <wp:wrapPolygon edited="0">
                <wp:start x="1525" y="1525"/>
                <wp:lineTo x="1525" y="19059"/>
                <wp:lineTo x="19059" y="19059"/>
                <wp:lineTo x="19059" y="1525"/>
                <wp:lineTo x="1525" y="1525"/>
              </wp:wrapPolygon>
            </wp:wrapThrough>
            <wp:docPr id="13" name="Graphic 13" descr="Stor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phic 13" descr="Store with solid fill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8CD" w:rsidRPr="007D0A86">
        <w:rPr>
          <w:rFonts w:ascii="Century Gothic" w:hAnsi="Century Gothic"/>
        </w:rPr>
        <w:t xml:space="preserve">In 2021 the percentage of families with children in </w:t>
      </w:r>
      <w:r w:rsidR="00B80EDB">
        <w:rPr>
          <w:rFonts w:ascii="Century Gothic" w:hAnsi="Century Gothic"/>
        </w:rPr>
        <w:t>Hindmarsh Shire</w:t>
      </w:r>
      <w:r w:rsidR="003878CD" w:rsidRPr="007D0A86">
        <w:rPr>
          <w:rFonts w:ascii="Century Gothic" w:hAnsi="Century Gothic"/>
        </w:rPr>
        <w:t xml:space="preserve"> that were welfare dependent or had a low income was 1</w:t>
      </w:r>
      <w:r w:rsidR="00F7052A">
        <w:rPr>
          <w:rFonts w:ascii="Century Gothic" w:hAnsi="Century Gothic"/>
        </w:rPr>
        <w:t>0.5</w:t>
      </w:r>
      <w:r w:rsidR="003878CD" w:rsidRPr="007D0A86">
        <w:rPr>
          <w:rFonts w:ascii="Century Gothic" w:hAnsi="Century Gothic"/>
        </w:rPr>
        <w:t xml:space="preserve">% - </w:t>
      </w:r>
      <w:r w:rsidR="00DC38FE" w:rsidRPr="007D0A86">
        <w:rPr>
          <w:rFonts w:ascii="Century Gothic" w:hAnsi="Century Gothic"/>
          <w:color w:val="F99F2B"/>
        </w:rPr>
        <w:t>R</w:t>
      </w:r>
      <w:r w:rsidR="003878CD" w:rsidRPr="007D0A86">
        <w:rPr>
          <w:rFonts w:ascii="Century Gothic" w:hAnsi="Century Gothic"/>
          <w:color w:val="F99F2B"/>
        </w:rPr>
        <w:t xml:space="preserve">egional Vic 13.0 % </w:t>
      </w:r>
      <w:r w:rsidR="003878CD" w:rsidRPr="007D0A86">
        <w:rPr>
          <w:rFonts w:ascii="Century Gothic" w:hAnsi="Century Gothic"/>
          <w:color w:val="00B6EF"/>
        </w:rPr>
        <w:t>Vic 9.3%</w:t>
      </w:r>
    </w:p>
    <w:p w14:paraId="47C5F5B4" w14:textId="5D5AAC4C" w:rsidR="003878CD" w:rsidRPr="00DC38FE" w:rsidRDefault="003878CD" w:rsidP="00602E29">
      <w:pPr>
        <w:spacing w:after="120" w:line="276" w:lineRule="auto"/>
        <w:rPr>
          <w:rFonts w:ascii="Century Gothic" w:hAnsi="Century Gothic"/>
          <w:color w:val="1677BD"/>
          <w:u w:val="single"/>
        </w:rPr>
      </w:pPr>
      <w:r w:rsidRPr="00DC38FE">
        <w:rPr>
          <w:rFonts w:ascii="Century Gothic" w:hAnsi="Century Gothic"/>
          <w:color w:val="1677BD"/>
          <w:u w:val="single"/>
        </w:rPr>
        <w:t>Businesses</w:t>
      </w:r>
    </w:p>
    <w:p w14:paraId="106FDF9F" w14:textId="6642213E" w:rsidR="003878CD" w:rsidRPr="00DC38FE" w:rsidRDefault="003878CD" w:rsidP="00D34350">
      <w:pPr>
        <w:spacing w:line="276" w:lineRule="auto"/>
        <w:rPr>
          <w:rFonts w:ascii="Century Gothic" w:hAnsi="Century Gothic"/>
        </w:rPr>
      </w:pPr>
      <w:r w:rsidRPr="00DC38FE">
        <w:rPr>
          <w:rFonts w:ascii="Century Gothic" w:hAnsi="Century Gothic"/>
        </w:rPr>
        <w:t xml:space="preserve">In 2020, there were </w:t>
      </w:r>
      <w:r w:rsidR="00FD7275">
        <w:rPr>
          <w:rFonts w:ascii="Century Gothic" w:hAnsi="Century Gothic"/>
        </w:rPr>
        <w:t>815</w:t>
      </w:r>
      <w:r w:rsidRPr="00DC38FE">
        <w:rPr>
          <w:rFonts w:ascii="Century Gothic" w:hAnsi="Century Gothic"/>
        </w:rPr>
        <w:t xml:space="preserve"> businesses in </w:t>
      </w:r>
      <w:r w:rsidR="00B80EDB">
        <w:rPr>
          <w:rFonts w:ascii="Century Gothic" w:hAnsi="Century Gothic"/>
        </w:rPr>
        <w:t>Hindmarsh Shire</w:t>
      </w:r>
      <w:r w:rsidR="00B0091B" w:rsidRPr="00DC38FE">
        <w:rPr>
          <w:rFonts w:ascii="Century Gothic" w:hAnsi="Century Gothic"/>
        </w:rPr>
        <w:t xml:space="preserve"> - </w:t>
      </w:r>
      <w:r w:rsidR="007E3F1B" w:rsidRPr="007E3F1B">
        <w:rPr>
          <w:rFonts w:ascii="Century Gothic" w:hAnsi="Century Gothic"/>
          <w:color w:val="F99F2B"/>
        </w:rPr>
        <w:t>R</w:t>
      </w:r>
      <w:r w:rsidR="00B0091B" w:rsidRPr="007E3F1B">
        <w:rPr>
          <w:rFonts w:ascii="Century Gothic" w:hAnsi="Century Gothic"/>
          <w:color w:val="F99F2B"/>
        </w:rPr>
        <w:t>egional Vic 141,063</w:t>
      </w:r>
      <w:r w:rsidR="00B0091B" w:rsidRPr="00DC38FE">
        <w:rPr>
          <w:rFonts w:ascii="Century Gothic" w:hAnsi="Century Gothic"/>
          <w:color w:val="404040" w:themeColor="text1" w:themeTint="BF"/>
        </w:rPr>
        <w:t xml:space="preserve"> </w:t>
      </w:r>
      <w:r w:rsidRPr="007E3F1B">
        <w:rPr>
          <w:rFonts w:ascii="Century Gothic" w:hAnsi="Century Gothic"/>
          <w:color w:val="00B6EF"/>
        </w:rPr>
        <w:t>Vic 660,214</w:t>
      </w:r>
    </w:p>
    <w:p w14:paraId="2EE29973" w14:textId="2F0FFDBC" w:rsidR="003878CD" w:rsidRPr="00D34350" w:rsidRDefault="003878CD" w:rsidP="00602E29">
      <w:pPr>
        <w:pStyle w:val="ListParagraph"/>
        <w:numPr>
          <w:ilvl w:val="0"/>
          <w:numId w:val="5"/>
        </w:numPr>
        <w:spacing w:after="120" w:line="276" w:lineRule="auto"/>
        <w:rPr>
          <w:rFonts w:ascii="Century Gothic" w:hAnsi="Century Gothic"/>
          <w:sz w:val="24"/>
          <w:szCs w:val="24"/>
        </w:rPr>
      </w:pPr>
      <w:r w:rsidRPr="00D34350">
        <w:rPr>
          <w:rFonts w:ascii="Century Gothic" w:hAnsi="Century Gothic"/>
          <w:sz w:val="24"/>
          <w:szCs w:val="24"/>
        </w:rPr>
        <w:t xml:space="preserve">There were </w:t>
      </w:r>
      <w:r w:rsidR="00FD7275">
        <w:rPr>
          <w:rFonts w:ascii="Century Gothic" w:hAnsi="Century Gothic"/>
          <w:sz w:val="24"/>
          <w:szCs w:val="24"/>
        </w:rPr>
        <w:t>5</w:t>
      </w:r>
      <w:r w:rsidR="00BA5B30">
        <w:rPr>
          <w:rFonts w:ascii="Century Gothic" w:hAnsi="Century Gothic"/>
          <w:sz w:val="24"/>
          <w:szCs w:val="24"/>
        </w:rPr>
        <w:t>0</w:t>
      </w:r>
      <w:r w:rsidRPr="00D34350">
        <w:rPr>
          <w:rFonts w:ascii="Century Gothic" w:hAnsi="Century Gothic"/>
          <w:sz w:val="24"/>
          <w:szCs w:val="24"/>
        </w:rPr>
        <w:t xml:space="preserve"> business entries</w:t>
      </w:r>
      <w:r w:rsidRPr="00D34350">
        <w:rPr>
          <w:rFonts w:ascii="Century Gothic" w:hAnsi="Century Gothic"/>
          <w:color w:val="404040" w:themeColor="text1" w:themeTint="BF"/>
          <w:sz w:val="24"/>
          <w:szCs w:val="24"/>
        </w:rPr>
        <w:t xml:space="preserve"> </w:t>
      </w:r>
      <w:r w:rsidR="00B0091B" w:rsidRPr="00D34350">
        <w:rPr>
          <w:rFonts w:ascii="Century Gothic" w:hAnsi="Century Gothic"/>
          <w:color w:val="404040" w:themeColor="text1" w:themeTint="BF"/>
          <w:sz w:val="24"/>
          <w:szCs w:val="24"/>
        </w:rPr>
        <w:t xml:space="preserve">- </w:t>
      </w:r>
      <w:r w:rsidR="00B0091B" w:rsidRPr="00D34350">
        <w:rPr>
          <w:rFonts w:ascii="Century Gothic" w:hAnsi="Century Gothic"/>
          <w:color w:val="F99F2B"/>
          <w:sz w:val="24"/>
          <w:szCs w:val="24"/>
        </w:rPr>
        <w:t xml:space="preserve">Regional Vic 15,168 </w:t>
      </w:r>
      <w:r w:rsidRPr="00D34350">
        <w:rPr>
          <w:rFonts w:ascii="Century Gothic" w:hAnsi="Century Gothic"/>
          <w:color w:val="00B6EF"/>
          <w:sz w:val="24"/>
          <w:szCs w:val="24"/>
        </w:rPr>
        <w:t>Vic 100,233</w:t>
      </w:r>
    </w:p>
    <w:p w14:paraId="46259D94" w14:textId="1448027C" w:rsidR="003878CD" w:rsidRPr="00D34350" w:rsidRDefault="003878CD" w:rsidP="00602E29">
      <w:pPr>
        <w:pStyle w:val="ListParagraph"/>
        <w:numPr>
          <w:ilvl w:val="0"/>
          <w:numId w:val="5"/>
        </w:numPr>
        <w:spacing w:after="120" w:line="276" w:lineRule="auto"/>
        <w:rPr>
          <w:rFonts w:ascii="Century Gothic" w:hAnsi="Century Gothic"/>
          <w:sz w:val="24"/>
          <w:szCs w:val="24"/>
        </w:rPr>
      </w:pPr>
      <w:r w:rsidRPr="00D34350">
        <w:rPr>
          <w:rFonts w:ascii="Century Gothic" w:hAnsi="Century Gothic"/>
          <w:sz w:val="24"/>
          <w:szCs w:val="24"/>
        </w:rPr>
        <w:t xml:space="preserve">There were </w:t>
      </w:r>
      <w:r w:rsidR="00BA5B30">
        <w:rPr>
          <w:rFonts w:ascii="Century Gothic" w:hAnsi="Century Gothic"/>
          <w:sz w:val="24"/>
          <w:szCs w:val="24"/>
        </w:rPr>
        <w:t>5</w:t>
      </w:r>
      <w:r w:rsidR="00FD7275">
        <w:rPr>
          <w:rFonts w:ascii="Century Gothic" w:hAnsi="Century Gothic"/>
          <w:sz w:val="24"/>
          <w:szCs w:val="24"/>
        </w:rPr>
        <w:t>1</w:t>
      </w:r>
      <w:r w:rsidRPr="00D34350">
        <w:rPr>
          <w:rFonts w:ascii="Century Gothic" w:hAnsi="Century Gothic"/>
          <w:sz w:val="24"/>
          <w:szCs w:val="24"/>
        </w:rPr>
        <w:t xml:space="preserve"> business exits</w:t>
      </w:r>
      <w:r w:rsidRPr="00D34350">
        <w:rPr>
          <w:rFonts w:ascii="Century Gothic" w:hAnsi="Century Gothic"/>
          <w:color w:val="7F7F7F" w:themeColor="text1" w:themeTint="80"/>
          <w:sz w:val="24"/>
          <w:szCs w:val="24"/>
        </w:rPr>
        <w:t xml:space="preserve"> </w:t>
      </w:r>
      <w:r w:rsidR="00B0091B" w:rsidRPr="00D34350">
        <w:rPr>
          <w:rFonts w:ascii="Century Gothic" w:hAnsi="Century Gothic"/>
          <w:color w:val="7F7F7F" w:themeColor="text1" w:themeTint="80"/>
          <w:sz w:val="24"/>
          <w:szCs w:val="24"/>
        </w:rPr>
        <w:t xml:space="preserve">- </w:t>
      </w:r>
      <w:r w:rsidR="00B0091B" w:rsidRPr="00D34350">
        <w:rPr>
          <w:rFonts w:ascii="Century Gothic" w:hAnsi="Century Gothic"/>
          <w:color w:val="F99F2B"/>
          <w:sz w:val="24"/>
          <w:szCs w:val="24"/>
        </w:rPr>
        <w:t xml:space="preserve">Regional Vic 14,003 </w:t>
      </w:r>
      <w:r w:rsidRPr="00D34350">
        <w:rPr>
          <w:rFonts w:ascii="Century Gothic" w:hAnsi="Century Gothic"/>
          <w:color w:val="00B6EF"/>
          <w:sz w:val="24"/>
          <w:szCs w:val="24"/>
        </w:rPr>
        <w:t>Vic 80,740</w:t>
      </w:r>
    </w:p>
    <w:p w14:paraId="2C1B1793" w14:textId="2558E192" w:rsidR="003878CD" w:rsidRPr="00DC38FE" w:rsidRDefault="003878CD" w:rsidP="00602E29">
      <w:pPr>
        <w:spacing w:after="120" w:line="276" w:lineRule="auto"/>
        <w:rPr>
          <w:rFonts w:ascii="Century Gothic" w:hAnsi="Century Gothic"/>
        </w:rPr>
      </w:pPr>
      <w:r w:rsidRPr="00DC38FE">
        <w:rPr>
          <w:rFonts w:ascii="Century Gothic" w:hAnsi="Century Gothic"/>
        </w:rPr>
        <w:t>In 2020, 2</w:t>
      </w:r>
      <w:r w:rsidR="004F0834">
        <w:rPr>
          <w:rFonts w:ascii="Century Gothic" w:hAnsi="Century Gothic"/>
        </w:rPr>
        <w:t>9.0</w:t>
      </w:r>
      <w:r w:rsidRPr="00DC38FE">
        <w:rPr>
          <w:rFonts w:ascii="Century Gothic" w:hAnsi="Century Gothic"/>
        </w:rPr>
        <w:t xml:space="preserve">% of residents from </w:t>
      </w:r>
      <w:r w:rsidR="00FD7275">
        <w:rPr>
          <w:rFonts w:ascii="Century Gothic" w:hAnsi="Century Gothic"/>
        </w:rPr>
        <w:t xml:space="preserve">Hindmarsh and </w:t>
      </w:r>
      <w:r w:rsidR="00BA5B30">
        <w:rPr>
          <w:rFonts w:ascii="Century Gothic" w:hAnsi="Century Gothic"/>
        </w:rPr>
        <w:t xml:space="preserve">West Wimmera </w:t>
      </w:r>
      <w:r w:rsidR="00B80EDB">
        <w:rPr>
          <w:rFonts w:ascii="Century Gothic" w:hAnsi="Century Gothic"/>
        </w:rPr>
        <w:t>Shire</w:t>
      </w:r>
      <w:r w:rsidR="00FD7275">
        <w:rPr>
          <w:rFonts w:ascii="Century Gothic" w:hAnsi="Century Gothic"/>
        </w:rPr>
        <w:t>s</w:t>
      </w:r>
      <w:r w:rsidRPr="00DC38FE">
        <w:rPr>
          <w:rFonts w:ascii="Century Gothic" w:hAnsi="Century Gothic"/>
        </w:rPr>
        <w:t xml:space="preserve"> agreed with the statement that ‘local businesses in this town are doing pretty well at the moment’ - </w:t>
      </w:r>
      <w:r w:rsidR="007E3F1B" w:rsidRPr="007E3F1B">
        <w:rPr>
          <w:rFonts w:ascii="Century Gothic" w:hAnsi="Century Gothic"/>
          <w:color w:val="F99F2B"/>
        </w:rPr>
        <w:t>R</w:t>
      </w:r>
      <w:r w:rsidRPr="007E3F1B">
        <w:rPr>
          <w:rFonts w:ascii="Century Gothic" w:hAnsi="Century Gothic"/>
          <w:color w:val="F99F2B"/>
        </w:rPr>
        <w:t xml:space="preserve">egional Vic 27.4% </w:t>
      </w:r>
      <w:r w:rsidRPr="007E3F1B">
        <w:rPr>
          <w:rFonts w:ascii="Century Gothic" w:hAnsi="Century Gothic"/>
          <w:color w:val="00B6EF"/>
        </w:rPr>
        <w:t>Vic 35.9%</w:t>
      </w:r>
    </w:p>
    <w:p w14:paraId="642D8E21" w14:textId="10674631" w:rsidR="00B62688" w:rsidRDefault="00B62688">
      <w:pPr>
        <w:rPr>
          <w:rFonts w:ascii="Century Gothic" w:hAnsi="Century Gothic"/>
          <w:color w:val="1677BD"/>
          <w:u w:val="single"/>
        </w:rPr>
      </w:pPr>
      <w:r>
        <w:rPr>
          <w:rFonts w:ascii="Century Gothic" w:hAnsi="Century Gothic"/>
          <w:color w:val="1677BD"/>
          <w:u w:val="single"/>
        </w:rPr>
        <w:br w:type="page"/>
      </w:r>
    </w:p>
    <w:p w14:paraId="26642FF4" w14:textId="2939DF61" w:rsidR="003878CD" w:rsidRPr="007E3F1B" w:rsidRDefault="00B62688" w:rsidP="00602E29">
      <w:pPr>
        <w:spacing w:after="120" w:line="276" w:lineRule="auto"/>
        <w:rPr>
          <w:rFonts w:ascii="Century Gothic" w:hAnsi="Century Gothic"/>
          <w:color w:val="1677BD"/>
        </w:rPr>
      </w:pPr>
      <w:r>
        <w:rPr>
          <w:rFonts w:ascii="Century Gothic" w:hAnsi="Century Gothic"/>
          <w:noProof/>
          <w:color w:val="1677BD"/>
        </w:rPr>
        <w:lastRenderedPageBreak/>
        <w:drawing>
          <wp:anchor distT="0" distB="0" distL="114300" distR="114300" simplePos="0" relativeHeight="251673600" behindDoc="0" locked="0" layoutInCell="1" allowOverlap="1" wp14:anchorId="4677BF68" wp14:editId="6ACD47FD">
            <wp:simplePos x="0" y="0"/>
            <wp:positionH relativeFrom="column">
              <wp:posOffset>5217160</wp:posOffset>
            </wp:positionH>
            <wp:positionV relativeFrom="paragraph">
              <wp:posOffset>85928</wp:posOffset>
            </wp:positionV>
            <wp:extent cx="539750" cy="539750"/>
            <wp:effectExtent l="0" t="0" r="0" b="0"/>
            <wp:wrapThrough wrapText="bothSides">
              <wp:wrapPolygon edited="0">
                <wp:start x="1525" y="762"/>
                <wp:lineTo x="762" y="3812"/>
                <wp:lineTo x="1525" y="17534"/>
                <wp:lineTo x="6861" y="19059"/>
                <wp:lineTo x="15247" y="20584"/>
                <wp:lineTo x="18296" y="20584"/>
                <wp:lineTo x="19059" y="16772"/>
                <wp:lineTo x="18296" y="7624"/>
                <wp:lineTo x="15247" y="4574"/>
                <wp:lineTo x="5336" y="762"/>
                <wp:lineTo x="1525" y="762"/>
              </wp:wrapPolygon>
            </wp:wrapThrough>
            <wp:docPr id="14" name="Graphic 14" descr="Supply And Demand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4" descr="Supply And Demand with solid fill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8CD" w:rsidRPr="007E3F1B">
        <w:rPr>
          <w:rFonts w:ascii="Century Gothic" w:hAnsi="Century Gothic"/>
          <w:color w:val="1677BD"/>
          <w:u w:val="single"/>
        </w:rPr>
        <w:t>Community Economic Wellbeing</w:t>
      </w:r>
    </w:p>
    <w:p w14:paraId="6C907D67" w14:textId="1AFB1440" w:rsidR="003878CD" w:rsidRPr="007D0A86" w:rsidRDefault="003878CD" w:rsidP="00602E29">
      <w:pPr>
        <w:spacing w:after="120" w:line="276" w:lineRule="auto"/>
        <w:rPr>
          <w:rFonts w:ascii="Century Gothic" w:hAnsi="Century Gothic"/>
          <w:color w:val="7F7F7F" w:themeColor="text1" w:themeTint="80"/>
        </w:rPr>
      </w:pPr>
      <w:r w:rsidRPr="007D0A86">
        <w:rPr>
          <w:rFonts w:ascii="Century Gothic" w:hAnsi="Century Gothic"/>
        </w:rPr>
        <w:t xml:space="preserve">In 2020, </w:t>
      </w:r>
      <w:r w:rsidR="004F0834">
        <w:rPr>
          <w:rFonts w:ascii="Century Gothic" w:hAnsi="Century Gothic"/>
        </w:rPr>
        <w:t>53.7</w:t>
      </w:r>
      <w:r w:rsidRPr="007D0A86">
        <w:rPr>
          <w:rFonts w:ascii="Century Gothic" w:hAnsi="Century Gothic"/>
        </w:rPr>
        <w:t xml:space="preserve">% of residents from </w:t>
      </w:r>
      <w:r w:rsidR="004F0834">
        <w:rPr>
          <w:rFonts w:ascii="Century Gothic" w:hAnsi="Century Gothic"/>
        </w:rPr>
        <w:t xml:space="preserve">Hindmarsh and </w:t>
      </w:r>
      <w:r w:rsidR="00BA5B30">
        <w:rPr>
          <w:rFonts w:ascii="Century Gothic" w:hAnsi="Century Gothic"/>
        </w:rPr>
        <w:t>West Wimmera</w:t>
      </w:r>
      <w:r w:rsidR="00B80EDB">
        <w:rPr>
          <w:rFonts w:ascii="Century Gothic" w:hAnsi="Century Gothic"/>
        </w:rPr>
        <w:t xml:space="preserve"> Shire</w:t>
      </w:r>
      <w:r w:rsidR="004F0834">
        <w:rPr>
          <w:rFonts w:ascii="Century Gothic" w:hAnsi="Century Gothic"/>
        </w:rPr>
        <w:t>s</w:t>
      </w:r>
      <w:r w:rsidRPr="007D0A86">
        <w:rPr>
          <w:rFonts w:ascii="Century Gothic" w:hAnsi="Century Gothic"/>
        </w:rPr>
        <w:t xml:space="preserve"> agreed with the statement that ‘living costs are affordable here’ - </w:t>
      </w:r>
      <w:r w:rsidR="007E3F1B" w:rsidRPr="007D0A86">
        <w:rPr>
          <w:rFonts w:ascii="Century Gothic" w:hAnsi="Century Gothic"/>
          <w:color w:val="F99F2B"/>
        </w:rPr>
        <w:t>R</w:t>
      </w:r>
      <w:r w:rsidRPr="007D0A86">
        <w:rPr>
          <w:rFonts w:ascii="Century Gothic" w:hAnsi="Century Gothic"/>
          <w:color w:val="F99F2B"/>
        </w:rPr>
        <w:t xml:space="preserve">egional Vic 62.8 % </w:t>
      </w:r>
      <w:r w:rsidRPr="007D0A86">
        <w:rPr>
          <w:rFonts w:ascii="Century Gothic" w:hAnsi="Century Gothic"/>
          <w:color w:val="00B6EF"/>
        </w:rPr>
        <w:t>Vic 55.8%</w:t>
      </w:r>
    </w:p>
    <w:p w14:paraId="7E27C97B" w14:textId="6AB6B501" w:rsidR="003878CD" w:rsidRPr="00BA5B30" w:rsidRDefault="004F0834" w:rsidP="00602E29">
      <w:pPr>
        <w:pStyle w:val="ListParagraph"/>
        <w:numPr>
          <w:ilvl w:val="0"/>
          <w:numId w:val="22"/>
        </w:numPr>
        <w:spacing w:after="120" w:line="276" w:lineRule="auto"/>
        <w:rPr>
          <w:rFonts w:ascii="Century Gothic" w:hAnsi="Century Gothic"/>
          <w:color w:val="7F7F7F" w:themeColor="text1" w:themeTint="80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30.7</w:t>
      </w:r>
      <w:r w:rsidR="003878CD" w:rsidRPr="007D0A86">
        <w:rPr>
          <w:rFonts w:ascii="Century Gothic" w:hAnsi="Century Gothic"/>
          <w:sz w:val="24"/>
          <w:szCs w:val="24"/>
        </w:rPr>
        <w:t xml:space="preserve">% agree with the statement that ‘the community is financially well-off’ - </w:t>
      </w:r>
      <w:r w:rsidR="007E3F1B" w:rsidRPr="007D0A86">
        <w:rPr>
          <w:rFonts w:ascii="Century Gothic" w:hAnsi="Century Gothic"/>
          <w:color w:val="F99F2B"/>
          <w:sz w:val="24"/>
          <w:szCs w:val="24"/>
        </w:rPr>
        <w:t>R</w:t>
      </w:r>
      <w:r w:rsidR="003878CD" w:rsidRPr="007D0A86">
        <w:rPr>
          <w:rFonts w:ascii="Century Gothic" w:hAnsi="Century Gothic"/>
          <w:color w:val="F99F2B"/>
          <w:sz w:val="24"/>
          <w:szCs w:val="24"/>
        </w:rPr>
        <w:t xml:space="preserve">egional Vic 30.7% </w:t>
      </w:r>
      <w:r w:rsidR="003878CD" w:rsidRPr="007D0A86">
        <w:rPr>
          <w:rFonts w:ascii="Century Gothic" w:hAnsi="Century Gothic"/>
          <w:color w:val="00B6EF"/>
          <w:sz w:val="24"/>
          <w:szCs w:val="24"/>
        </w:rPr>
        <w:t>Vic 41.2%</w:t>
      </w:r>
    </w:p>
    <w:p w14:paraId="7E4ACB17" w14:textId="7A92C255" w:rsidR="00BA5B30" w:rsidRDefault="00BA5B30" w:rsidP="00BA5B30">
      <w:pPr>
        <w:spacing w:after="120" w:line="276" w:lineRule="auto"/>
        <w:rPr>
          <w:rFonts w:ascii="Century Gothic" w:hAnsi="Century Gothic"/>
        </w:rPr>
      </w:pPr>
    </w:p>
    <w:sectPr w:rsidR="00BA5B30" w:rsidSect="00FC563D">
      <w:pgSz w:w="11900" w:h="16820"/>
      <w:pgMar w:top="1418" w:right="985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EA3C1" w14:textId="77777777" w:rsidR="00457A7F" w:rsidRDefault="00457A7F" w:rsidP="0032724E">
      <w:r>
        <w:separator/>
      </w:r>
    </w:p>
  </w:endnote>
  <w:endnote w:type="continuationSeparator" w:id="0">
    <w:p w14:paraId="556C994E" w14:textId="77777777" w:rsidR="00457A7F" w:rsidRDefault="00457A7F" w:rsidP="0032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23AA8" w14:textId="77777777" w:rsidR="00457A7F" w:rsidRDefault="00457A7F" w:rsidP="0032724E">
      <w:r>
        <w:separator/>
      </w:r>
    </w:p>
  </w:footnote>
  <w:footnote w:type="continuationSeparator" w:id="0">
    <w:p w14:paraId="7464F9BE" w14:textId="77777777" w:rsidR="00457A7F" w:rsidRDefault="00457A7F" w:rsidP="0032724E">
      <w:r>
        <w:continuationSeparator/>
      </w:r>
    </w:p>
  </w:footnote>
  <w:footnote w:id="1">
    <w:p w14:paraId="5BA5C71F" w14:textId="4D83DCAD" w:rsidR="00D62B8D" w:rsidRPr="00D62B8D" w:rsidRDefault="00D62B8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0A7168">
        <w:rPr>
          <w:rFonts w:ascii="Century Gothic" w:hAnsi="Century Gothic"/>
          <w:sz w:val="18"/>
          <w:szCs w:val="18"/>
          <w:lang w:val="en-US"/>
        </w:rPr>
        <w:t>The Regional Wellbeing Survey (2020</w:t>
      </w:r>
      <w:r w:rsidR="000A7168" w:rsidRPr="000A7168">
        <w:rPr>
          <w:rFonts w:ascii="Century Gothic" w:hAnsi="Century Gothic"/>
          <w:sz w:val="18"/>
          <w:szCs w:val="18"/>
          <w:lang w:val="en-US"/>
        </w:rPr>
        <w:t>)</w:t>
      </w:r>
      <w:r w:rsidRPr="000A7168">
        <w:rPr>
          <w:rFonts w:ascii="Century Gothic" w:hAnsi="Century Gothic"/>
          <w:sz w:val="18"/>
          <w:szCs w:val="18"/>
          <w:lang w:val="en-US"/>
        </w:rPr>
        <w:t xml:space="preserve"> data is only</w:t>
      </w:r>
      <w:r w:rsidR="000A7168" w:rsidRPr="000A7168">
        <w:rPr>
          <w:rFonts w:ascii="Century Gothic" w:hAnsi="Century Gothic"/>
          <w:sz w:val="18"/>
          <w:szCs w:val="18"/>
          <w:lang w:val="en-US"/>
        </w:rPr>
        <w:t xml:space="preserve"> available as grouped data for Hindmarsh and </w:t>
      </w:r>
      <w:r w:rsidR="00FC563D">
        <w:rPr>
          <w:rFonts w:ascii="Century Gothic" w:hAnsi="Century Gothic"/>
          <w:sz w:val="18"/>
          <w:szCs w:val="18"/>
          <w:lang w:val="en-US"/>
        </w:rPr>
        <w:t>West Wimmera</w:t>
      </w:r>
      <w:r w:rsidR="00B80EDB">
        <w:rPr>
          <w:rFonts w:ascii="Century Gothic" w:hAnsi="Century Gothic"/>
          <w:sz w:val="18"/>
          <w:szCs w:val="18"/>
          <w:lang w:val="en-US"/>
        </w:rPr>
        <w:t xml:space="preserve"> Shire</w:t>
      </w:r>
      <w:r w:rsidR="000A7168" w:rsidRPr="000A7168">
        <w:rPr>
          <w:rFonts w:ascii="Century Gothic" w:hAnsi="Century Gothic"/>
          <w:sz w:val="18"/>
          <w:szCs w:val="18"/>
          <w:lang w:val="en-US"/>
        </w:rPr>
        <w:t>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1A15"/>
    <w:multiLevelType w:val="hybridMultilevel"/>
    <w:tmpl w:val="813ECD84"/>
    <w:lvl w:ilvl="0" w:tplc="EAFC8D8E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5F24C59"/>
    <w:multiLevelType w:val="hybridMultilevel"/>
    <w:tmpl w:val="937451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B34A2"/>
    <w:multiLevelType w:val="hybridMultilevel"/>
    <w:tmpl w:val="D90C46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5472"/>
    <w:multiLevelType w:val="hybridMultilevel"/>
    <w:tmpl w:val="E08876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A52F5"/>
    <w:multiLevelType w:val="hybridMultilevel"/>
    <w:tmpl w:val="B3F07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57FD9"/>
    <w:multiLevelType w:val="hybridMultilevel"/>
    <w:tmpl w:val="E9527A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758E5"/>
    <w:multiLevelType w:val="hybridMultilevel"/>
    <w:tmpl w:val="1E62F79E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DCD6C99"/>
    <w:multiLevelType w:val="hybridMultilevel"/>
    <w:tmpl w:val="832A75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C321C"/>
    <w:multiLevelType w:val="hybridMultilevel"/>
    <w:tmpl w:val="29060F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C18EA"/>
    <w:multiLevelType w:val="hybridMultilevel"/>
    <w:tmpl w:val="150CC7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13E0D"/>
    <w:multiLevelType w:val="hybridMultilevel"/>
    <w:tmpl w:val="74729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861DC"/>
    <w:multiLevelType w:val="hybridMultilevel"/>
    <w:tmpl w:val="040461A4"/>
    <w:lvl w:ilvl="0" w:tplc="BC1AA06E">
      <w:start w:val="6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D74C9"/>
    <w:multiLevelType w:val="hybridMultilevel"/>
    <w:tmpl w:val="0554A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C46D6"/>
    <w:multiLevelType w:val="hybridMultilevel"/>
    <w:tmpl w:val="968263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C26C3"/>
    <w:multiLevelType w:val="hybridMultilevel"/>
    <w:tmpl w:val="7A8CCF08"/>
    <w:lvl w:ilvl="0" w:tplc="EAFC8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940E9"/>
    <w:multiLevelType w:val="hybridMultilevel"/>
    <w:tmpl w:val="BE4A9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F2190"/>
    <w:multiLevelType w:val="hybridMultilevel"/>
    <w:tmpl w:val="8CF87C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E7233"/>
    <w:multiLevelType w:val="hybridMultilevel"/>
    <w:tmpl w:val="A0AEA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F55F4"/>
    <w:multiLevelType w:val="hybridMultilevel"/>
    <w:tmpl w:val="1090B054"/>
    <w:lvl w:ilvl="0" w:tplc="27C03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36BDA"/>
    <w:multiLevelType w:val="hybridMultilevel"/>
    <w:tmpl w:val="CA803AEC"/>
    <w:lvl w:ilvl="0" w:tplc="0C090001">
      <w:start w:val="1"/>
      <w:numFmt w:val="bullet"/>
      <w:lvlText w:val=""/>
      <w:lvlJc w:val="left"/>
      <w:pPr>
        <w:ind w:left="21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19" w:hanging="360"/>
      </w:pPr>
      <w:rPr>
        <w:rFonts w:ascii="Wingdings" w:hAnsi="Wingdings" w:hint="default"/>
      </w:rPr>
    </w:lvl>
  </w:abstractNum>
  <w:abstractNum w:abstractNumId="20" w15:restartNumberingAfterBreak="0">
    <w:nsid w:val="671F7036"/>
    <w:multiLevelType w:val="hybridMultilevel"/>
    <w:tmpl w:val="12941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742398"/>
    <w:multiLevelType w:val="hybridMultilevel"/>
    <w:tmpl w:val="735A9CD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9EC24B5"/>
    <w:multiLevelType w:val="hybridMultilevel"/>
    <w:tmpl w:val="D2186132"/>
    <w:lvl w:ilvl="0" w:tplc="16E6E6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  <w:szCs w:val="18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CF253C"/>
    <w:multiLevelType w:val="hybridMultilevel"/>
    <w:tmpl w:val="D804A12C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4" w15:restartNumberingAfterBreak="0">
    <w:nsid w:val="7FF70BFD"/>
    <w:multiLevelType w:val="hybridMultilevel"/>
    <w:tmpl w:val="2A8A7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2"/>
  </w:num>
  <w:num w:numId="4">
    <w:abstractNumId w:val="3"/>
  </w:num>
  <w:num w:numId="5">
    <w:abstractNumId w:val="1"/>
  </w:num>
  <w:num w:numId="6">
    <w:abstractNumId w:val="2"/>
  </w:num>
  <w:num w:numId="7">
    <w:abstractNumId w:val="20"/>
  </w:num>
  <w:num w:numId="8">
    <w:abstractNumId w:val="10"/>
  </w:num>
  <w:num w:numId="9">
    <w:abstractNumId w:val="5"/>
  </w:num>
  <w:num w:numId="10">
    <w:abstractNumId w:val="19"/>
  </w:num>
  <w:num w:numId="11">
    <w:abstractNumId w:val="15"/>
  </w:num>
  <w:num w:numId="12">
    <w:abstractNumId w:val="17"/>
  </w:num>
  <w:num w:numId="13">
    <w:abstractNumId w:val="4"/>
  </w:num>
  <w:num w:numId="14">
    <w:abstractNumId w:val="18"/>
  </w:num>
  <w:num w:numId="15">
    <w:abstractNumId w:val="13"/>
  </w:num>
  <w:num w:numId="16">
    <w:abstractNumId w:val="9"/>
  </w:num>
  <w:num w:numId="17">
    <w:abstractNumId w:val="24"/>
  </w:num>
  <w:num w:numId="18">
    <w:abstractNumId w:val="7"/>
  </w:num>
  <w:num w:numId="19">
    <w:abstractNumId w:val="6"/>
  </w:num>
  <w:num w:numId="20">
    <w:abstractNumId w:val="16"/>
  </w:num>
  <w:num w:numId="21">
    <w:abstractNumId w:val="8"/>
  </w:num>
  <w:num w:numId="22">
    <w:abstractNumId w:val="14"/>
  </w:num>
  <w:num w:numId="23">
    <w:abstractNumId w:val="0"/>
  </w:num>
  <w:num w:numId="24">
    <w:abstractNumId w:val="2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4E"/>
    <w:rsid w:val="00021265"/>
    <w:rsid w:val="00044A8A"/>
    <w:rsid w:val="00063CD8"/>
    <w:rsid w:val="00070CF3"/>
    <w:rsid w:val="00081F83"/>
    <w:rsid w:val="000A0955"/>
    <w:rsid w:val="000A51E6"/>
    <w:rsid w:val="000A7168"/>
    <w:rsid w:val="000B24CE"/>
    <w:rsid w:val="000C1298"/>
    <w:rsid w:val="000E6698"/>
    <w:rsid w:val="001445DE"/>
    <w:rsid w:val="001518A4"/>
    <w:rsid w:val="0016574E"/>
    <w:rsid w:val="00170FC7"/>
    <w:rsid w:val="001747F8"/>
    <w:rsid w:val="00181939"/>
    <w:rsid w:val="001C7121"/>
    <w:rsid w:val="001C765F"/>
    <w:rsid w:val="00234EE5"/>
    <w:rsid w:val="002815D6"/>
    <w:rsid w:val="00290829"/>
    <w:rsid w:val="002B0B29"/>
    <w:rsid w:val="0032724E"/>
    <w:rsid w:val="00344E69"/>
    <w:rsid w:val="003453CF"/>
    <w:rsid w:val="00353560"/>
    <w:rsid w:val="003878CD"/>
    <w:rsid w:val="003D28FF"/>
    <w:rsid w:val="00403817"/>
    <w:rsid w:val="0042698F"/>
    <w:rsid w:val="00446502"/>
    <w:rsid w:val="0045500E"/>
    <w:rsid w:val="00457A7F"/>
    <w:rsid w:val="00497A26"/>
    <w:rsid w:val="004A4582"/>
    <w:rsid w:val="004F0834"/>
    <w:rsid w:val="00533B97"/>
    <w:rsid w:val="00596669"/>
    <w:rsid w:val="00597802"/>
    <w:rsid w:val="005E59DA"/>
    <w:rsid w:val="00602E29"/>
    <w:rsid w:val="006068C2"/>
    <w:rsid w:val="0062263C"/>
    <w:rsid w:val="00676D55"/>
    <w:rsid w:val="006813F8"/>
    <w:rsid w:val="0068343E"/>
    <w:rsid w:val="006924BA"/>
    <w:rsid w:val="006E0A23"/>
    <w:rsid w:val="00757B09"/>
    <w:rsid w:val="00774CDD"/>
    <w:rsid w:val="00777F05"/>
    <w:rsid w:val="007B5E8F"/>
    <w:rsid w:val="007D0A86"/>
    <w:rsid w:val="007E3F1B"/>
    <w:rsid w:val="00850933"/>
    <w:rsid w:val="00865F26"/>
    <w:rsid w:val="008A4CC9"/>
    <w:rsid w:val="008B2CD3"/>
    <w:rsid w:val="008B520F"/>
    <w:rsid w:val="008C15C0"/>
    <w:rsid w:val="008C23CB"/>
    <w:rsid w:val="008C62D4"/>
    <w:rsid w:val="008E4324"/>
    <w:rsid w:val="008E5866"/>
    <w:rsid w:val="008F0300"/>
    <w:rsid w:val="00945AC0"/>
    <w:rsid w:val="00950A54"/>
    <w:rsid w:val="00970C3A"/>
    <w:rsid w:val="009832E4"/>
    <w:rsid w:val="009A7036"/>
    <w:rsid w:val="009C35F1"/>
    <w:rsid w:val="009D35AB"/>
    <w:rsid w:val="00A44625"/>
    <w:rsid w:val="00A57F62"/>
    <w:rsid w:val="00AC0952"/>
    <w:rsid w:val="00B0091B"/>
    <w:rsid w:val="00B62688"/>
    <w:rsid w:val="00B80EDB"/>
    <w:rsid w:val="00B937BD"/>
    <w:rsid w:val="00B97C3C"/>
    <w:rsid w:val="00BA5B30"/>
    <w:rsid w:val="00BA7485"/>
    <w:rsid w:val="00C12DF6"/>
    <w:rsid w:val="00C324C5"/>
    <w:rsid w:val="00C821D6"/>
    <w:rsid w:val="00C96674"/>
    <w:rsid w:val="00C97E40"/>
    <w:rsid w:val="00CA276F"/>
    <w:rsid w:val="00CF5B1F"/>
    <w:rsid w:val="00D34350"/>
    <w:rsid w:val="00D62B8D"/>
    <w:rsid w:val="00D746CD"/>
    <w:rsid w:val="00D76AF2"/>
    <w:rsid w:val="00D870B6"/>
    <w:rsid w:val="00DC2647"/>
    <w:rsid w:val="00DC38FE"/>
    <w:rsid w:val="00DC5837"/>
    <w:rsid w:val="00E1091D"/>
    <w:rsid w:val="00E16F19"/>
    <w:rsid w:val="00ED3855"/>
    <w:rsid w:val="00F36FA2"/>
    <w:rsid w:val="00F41C3C"/>
    <w:rsid w:val="00F7052A"/>
    <w:rsid w:val="00F733B4"/>
    <w:rsid w:val="00F81CD2"/>
    <w:rsid w:val="00F90C93"/>
    <w:rsid w:val="00F9341F"/>
    <w:rsid w:val="00FA35FD"/>
    <w:rsid w:val="00FA7FA8"/>
    <w:rsid w:val="00FB0BA1"/>
    <w:rsid w:val="00FB6E74"/>
    <w:rsid w:val="00FB73C8"/>
    <w:rsid w:val="00FC563D"/>
    <w:rsid w:val="00FC6675"/>
    <w:rsid w:val="00FD5E97"/>
    <w:rsid w:val="00FD7275"/>
    <w:rsid w:val="00FE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57BA29"/>
  <w14:defaultImageDpi w14:val="32767"/>
  <w15:chartTrackingRefBased/>
  <w15:docId w15:val="{5159C668-952A-774D-B2FC-0C91157D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2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24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272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24E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878CD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AU"/>
    </w:rPr>
  </w:style>
  <w:style w:type="table" w:styleId="TableGrid">
    <w:name w:val="Table Grid"/>
    <w:basedOn w:val="TableNormal"/>
    <w:uiPriority w:val="39"/>
    <w:rsid w:val="003878CD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F5B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18193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D62B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2B8D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2B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media/image11.svg"/><Relationship Id="rId26" Type="http://schemas.openxmlformats.org/officeDocument/2006/relationships/image" Target="media/image19.sv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image" Target="media/image13.sv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sv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svg"/><Relationship Id="rId10" Type="http://schemas.openxmlformats.org/officeDocument/2006/relationships/image" Target="media/image3.sv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openxmlformats.org/officeDocument/2006/relationships/image" Target="media/image15.svg"/><Relationship Id="rId27" Type="http://schemas.openxmlformats.org/officeDocument/2006/relationships/image" Target="media/image20.png"/><Relationship Id="rId30" Type="http://schemas.openxmlformats.org/officeDocument/2006/relationships/image" Target="media/image23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F3A87C-9CE9-FE43-B5FB-F3E867600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2688</TotalTime>
  <Pages>1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Pietsch</dc:creator>
  <cp:keywords/>
  <dc:description/>
  <cp:lastModifiedBy>Jo Richie</cp:lastModifiedBy>
  <cp:revision>6</cp:revision>
  <cp:lastPrinted>2022-01-09T04:06:00Z</cp:lastPrinted>
  <dcterms:created xsi:type="dcterms:W3CDTF">2022-01-31T05:26:00Z</dcterms:created>
  <dcterms:modified xsi:type="dcterms:W3CDTF">2022-02-21T01:06:00Z</dcterms:modified>
</cp:coreProperties>
</file>